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DC4C4" w14:textId="77777777" w:rsidR="009E180B" w:rsidRDefault="009E180B"/>
    <w:p w14:paraId="71024F11" w14:textId="77777777" w:rsidR="009E180B" w:rsidRDefault="009E180B"/>
    <w:p w14:paraId="00A04467" w14:textId="77777777" w:rsidR="009E180B" w:rsidRDefault="009E180B"/>
    <w:p w14:paraId="1F6CE0C9" w14:textId="77777777" w:rsidR="00AF17D0" w:rsidRDefault="00274652">
      <w:pPr>
        <w:rPr>
          <w:rFonts w:ascii="Arial" w:hAnsi="Arial" w:cs="Arial"/>
          <w:b/>
          <w:color w:val="7030A0"/>
          <w:sz w:val="28"/>
          <w:szCs w:val="28"/>
        </w:rPr>
      </w:pPr>
      <w:r w:rsidRPr="0044215F">
        <w:rPr>
          <w:rFonts w:ascii="Arial" w:hAnsi="Arial" w:cs="Arial"/>
          <w:b/>
          <w:noProof/>
          <w:color w:val="7030A0"/>
          <w:sz w:val="28"/>
          <w:szCs w:val="28"/>
          <w:lang w:eastAsia="en-GB"/>
        </w:rPr>
        <w:drawing>
          <wp:anchor distT="0" distB="0" distL="114300" distR="114300" simplePos="0" relativeHeight="251659264" behindDoc="1" locked="1" layoutInCell="1" allowOverlap="1" wp14:anchorId="7FA96CEB" wp14:editId="21C46663">
            <wp:simplePos x="0" y="0"/>
            <wp:positionH relativeFrom="leftMargin">
              <wp:posOffset>512445</wp:posOffset>
            </wp:positionH>
            <wp:positionV relativeFrom="topMargin">
              <wp:posOffset>512445</wp:posOffset>
            </wp:positionV>
            <wp:extent cx="6847200" cy="914400"/>
            <wp:effectExtent l="0" t="0" r="0" b="0"/>
            <wp:wrapNone/>
            <wp:docPr id="1" name="Picture 1" descr="CityCare LH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Care LH banne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7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80B" w:rsidRPr="0044215F">
        <w:rPr>
          <w:rFonts w:ascii="Arial" w:hAnsi="Arial" w:cs="Arial"/>
          <w:b/>
          <w:color w:val="7030A0"/>
          <w:sz w:val="28"/>
          <w:szCs w:val="28"/>
        </w:rPr>
        <w:t>Workforce Disability Equality Standard</w:t>
      </w:r>
      <w:r w:rsidR="007F713B" w:rsidRPr="0044215F">
        <w:rPr>
          <w:rFonts w:ascii="Arial" w:hAnsi="Arial" w:cs="Arial"/>
          <w:b/>
          <w:color w:val="7030A0"/>
          <w:sz w:val="28"/>
          <w:szCs w:val="28"/>
        </w:rPr>
        <w:t xml:space="preserve"> (WDES)</w:t>
      </w:r>
      <w:r w:rsidR="009E180B" w:rsidRPr="0044215F">
        <w:rPr>
          <w:rFonts w:ascii="Arial" w:hAnsi="Arial" w:cs="Arial"/>
          <w:b/>
          <w:color w:val="7030A0"/>
          <w:sz w:val="28"/>
          <w:szCs w:val="28"/>
        </w:rPr>
        <w:t>: Annual Report 2020</w:t>
      </w:r>
    </w:p>
    <w:p w14:paraId="2EF84FCB" w14:textId="77777777" w:rsidR="0044215F" w:rsidRPr="0044215F" w:rsidRDefault="0044215F">
      <w:pPr>
        <w:rPr>
          <w:rFonts w:ascii="Arial" w:hAnsi="Arial" w:cs="Arial"/>
          <w:b/>
          <w:color w:val="7030A0"/>
          <w:sz w:val="10"/>
          <w:szCs w:val="28"/>
        </w:rPr>
      </w:pPr>
    </w:p>
    <w:p w14:paraId="0719FCBF" w14:textId="77777777" w:rsidR="009E180B" w:rsidRDefault="007F713B" w:rsidP="007F713B">
      <w:pPr>
        <w:pStyle w:val="ListParagraph"/>
        <w:numPr>
          <w:ilvl w:val="0"/>
          <w:numId w:val="1"/>
        </w:numPr>
        <w:rPr>
          <w:rFonts w:ascii="Arial" w:hAnsi="Arial" w:cs="Arial"/>
          <w:b/>
          <w:color w:val="7030A0"/>
          <w:sz w:val="24"/>
          <w:szCs w:val="24"/>
        </w:rPr>
      </w:pPr>
      <w:r w:rsidRPr="007F713B">
        <w:rPr>
          <w:rFonts w:ascii="Arial" w:hAnsi="Arial" w:cs="Arial"/>
          <w:b/>
          <w:color w:val="7030A0"/>
          <w:sz w:val="24"/>
          <w:szCs w:val="24"/>
        </w:rPr>
        <w:t>Introduction</w:t>
      </w:r>
    </w:p>
    <w:p w14:paraId="0B01ECFD" w14:textId="77777777" w:rsidR="007F713B" w:rsidRDefault="007F713B" w:rsidP="007F713B">
      <w:pPr>
        <w:rPr>
          <w:rFonts w:ascii="Arial" w:hAnsi="Arial" w:cs="Arial"/>
        </w:rPr>
      </w:pPr>
      <w:r>
        <w:rPr>
          <w:rFonts w:ascii="Arial" w:hAnsi="Arial" w:cs="Arial"/>
        </w:rPr>
        <w:t>In 2015 the Equality &amp; Diversity Council commissioned research looking at disability in the NHS workplace.  This showed that disabled staff consistently reported higher levels of bullying and harassment and less satisfaction with appraisals and career development opportunities. The purpose of the WDES is to improve the experience of disabled staff working in, and seeking employment in, the NHS.</w:t>
      </w:r>
    </w:p>
    <w:p w14:paraId="63ED6D94" w14:textId="77777777" w:rsidR="007F713B" w:rsidRDefault="007F713B" w:rsidP="007F713B">
      <w:pPr>
        <w:rPr>
          <w:rFonts w:ascii="Arial" w:hAnsi="Arial" w:cs="Arial"/>
        </w:rPr>
      </w:pPr>
      <w:r>
        <w:rPr>
          <w:rFonts w:ascii="Arial" w:hAnsi="Arial" w:cs="Arial"/>
        </w:rPr>
        <w:t>The WDES will help foster a better understanding of the issues faced by disabled staff</w:t>
      </w:r>
      <w:r w:rsidR="00ED31F5">
        <w:rPr>
          <w:rFonts w:ascii="Arial" w:hAnsi="Arial" w:cs="Arial"/>
        </w:rPr>
        <w:t>;</w:t>
      </w:r>
      <w:r>
        <w:rPr>
          <w:rFonts w:ascii="Arial" w:hAnsi="Arial" w:cs="Arial"/>
        </w:rPr>
        <w:t xml:space="preserve"> support</w:t>
      </w:r>
      <w:r w:rsidR="00ED31F5">
        <w:rPr>
          <w:rFonts w:ascii="Arial" w:hAnsi="Arial" w:cs="Arial"/>
        </w:rPr>
        <w:t>ing</w:t>
      </w:r>
      <w:r>
        <w:rPr>
          <w:rFonts w:ascii="Arial" w:hAnsi="Arial" w:cs="Arial"/>
        </w:rPr>
        <w:t xml:space="preserve"> positive change through action plans a</w:t>
      </w:r>
      <w:r w:rsidR="00ED31F5">
        <w:rPr>
          <w:rFonts w:ascii="Arial" w:hAnsi="Arial" w:cs="Arial"/>
        </w:rPr>
        <w:t>nd a more inclusive environment with</w:t>
      </w:r>
      <w:r>
        <w:rPr>
          <w:rFonts w:ascii="Arial" w:hAnsi="Arial" w:cs="Arial"/>
        </w:rPr>
        <w:t xml:space="preserve"> an increased focus on disability and the voices of disabled staff.  </w:t>
      </w:r>
    </w:p>
    <w:p w14:paraId="2691A9C9" w14:textId="77777777" w:rsidR="007D109C" w:rsidRPr="007F713B" w:rsidRDefault="007D109C" w:rsidP="007F713B">
      <w:pPr>
        <w:rPr>
          <w:rFonts w:ascii="Arial" w:hAnsi="Arial" w:cs="Arial"/>
        </w:rPr>
      </w:pPr>
      <w:r>
        <w:rPr>
          <w:rFonts w:ascii="Arial" w:hAnsi="Arial" w:cs="Arial"/>
        </w:rPr>
        <w:t xml:space="preserve">The WDES became mandatory for NHS Trusts and Foundation Trusts only in 2019.  CityCare </w:t>
      </w:r>
      <w:r w:rsidR="00ED31F5">
        <w:rPr>
          <w:rFonts w:ascii="Arial" w:hAnsi="Arial" w:cs="Arial"/>
        </w:rPr>
        <w:t xml:space="preserve">have </w:t>
      </w:r>
      <w:r>
        <w:rPr>
          <w:rFonts w:ascii="Arial" w:hAnsi="Arial" w:cs="Arial"/>
        </w:rPr>
        <w:t>chose</w:t>
      </w:r>
      <w:r w:rsidR="00ED31F5">
        <w:rPr>
          <w:rFonts w:ascii="Arial" w:hAnsi="Arial" w:cs="Arial"/>
        </w:rPr>
        <w:t>n</w:t>
      </w:r>
      <w:r>
        <w:rPr>
          <w:rFonts w:ascii="Arial" w:hAnsi="Arial" w:cs="Arial"/>
        </w:rPr>
        <w:t xml:space="preserve"> to completed the WDES from this date as </w:t>
      </w:r>
      <w:r w:rsidR="00ED31F5">
        <w:rPr>
          <w:rFonts w:ascii="Arial" w:hAnsi="Arial" w:cs="Arial"/>
        </w:rPr>
        <w:t xml:space="preserve">to support this important agenda and demonstrate </w:t>
      </w:r>
      <w:r>
        <w:rPr>
          <w:rFonts w:ascii="Arial" w:hAnsi="Arial" w:cs="Arial"/>
        </w:rPr>
        <w:t xml:space="preserve">a commitment to </w:t>
      </w:r>
      <w:r w:rsidR="00ED31F5">
        <w:rPr>
          <w:rFonts w:ascii="Arial" w:hAnsi="Arial" w:cs="Arial"/>
        </w:rPr>
        <w:t>support our staff with a disability.</w:t>
      </w:r>
    </w:p>
    <w:p w14:paraId="3D2B4C1A" w14:textId="77777777" w:rsidR="007F713B" w:rsidRDefault="007F713B" w:rsidP="007F713B">
      <w:pPr>
        <w:pStyle w:val="ListParagraph"/>
        <w:numPr>
          <w:ilvl w:val="0"/>
          <w:numId w:val="1"/>
        </w:numPr>
        <w:rPr>
          <w:rFonts w:ascii="Arial" w:hAnsi="Arial" w:cs="Arial"/>
          <w:b/>
          <w:color w:val="7030A0"/>
          <w:sz w:val="24"/>
          <w:szCs w:val="24"/>
        </w:rPr>
      </w:pPr>
      <w:r w:rsidRPr="007F713B">
        <w:rPr>
          <w:rFonts w:ascii="Arial" w:hAnsi="Arial" w:cs="Arial"/>
          <w:b/>
          <w:color w:val="7030A0"/>
          <w:sz w:val="24"/>
          <w:szCs w:val="24"/>
        </w:rPr>
        <w:t>Executive Summary</w:t>
      </w:r>
    </w:p>
    <w:p w14:paraId="4113513F" w14:textId="77777777" w:rsidR="00BF7885" w:rsidRDefault="00BF7885" w:rsidP="00BF7885">
      <w:pPr>
        <w:pStyle w:val="ListParagraph"/>
        <w:ind w:left="0"/>
        <w:rPr>
          <w:rFonts w:ascii="Arial" w:hAnsi="Arial" w:cs="Arial"/>
          <w:b/>
          <w:color w:val="7030A0"/>
          <w:sz w:val="24"/>
          <w:szCs w:val="24"/>
        </w:rPr>
      </w:pPr>
    </w:p>
    <w:p w14:paraId="1D20A286" w14:textId="77777777" w:rsidR="0044215F" w:rsidRDefault="0044215F" w:rsidP="0044215F">
      <w:pPr>
        <w:pStyle w:val="ListParagraph"/>
        <w:ind w:left="0"/>
        <w:rPr>
          <w:rFonts w:ascii="Arial" w:hAnsi="Arial" w:cs="Arial"/>
        </w:rPr>
      </w:pPr>
      <w:r w:rsidRPr="0044215F">
        <w:rPr>
          <w:rFonts w:ascii="Arial" w:hAnsi="Arial" w:cs="Arial"/>
        </w:rPr>
        <w:t xml:space="preserve">The WDES 2020 report compared to the previous year shows an increase in the experience for disabled staff across some of the metrics whilst there is a decrease in the experience across others. </w:t>
      </w:r>
    </w:p>
    <w:p w14:paraId="0807B0D8" w14:textId="77777777" w:rsidR="0044215F" w:rsidRPr="0044215F" w:rsidRDefault="0044215F" w:rsidP="0044215F">
      <w:pPr>
        <w:pStyle w:val="ListParagraph"/>
        <w:ind w:left="0"/>
        <w:rPr>
          <w:rFonts w:ascii="Arial" w:hAnsi="Arial" w:cs="Arial"/>
        </w:rPr>
      </w:pPr>
    </w:p>
    <w:p w14:paraId="2A1810DB" w14:textId="77777777" w:rsidR="0044215F" w:rsidRPr="0044215F" w:rsidRDefault="0044215F" w:rsidP="0044215F">
      <w:pPr>
        <w:pStyle w:val="ListParagraph"/>
        <w:ind w:left="0"/>
        <w:rPr>
          <w:rFonts w:ascii="Arial" w:hAnsi="Arial" w:cs="Arial"/>
        </w:rPr>
      </w:pPr>
      <w:r w:rsidRPr="0044215F">
        <w:rPr>
          <w:rFonts w:ascii="Arial" w:hAnsi="Arial" w:cs="Arial"/>
        </w:rPr>
        <w:t>There has been a rise in the number of staff self-reporting a disability</w:t>
      </w:r>
      <w:r w:rsidR="005B4175">
        <w:rPr>
          <w:rFonts w:ascii="Arial" w:hAnsi="Arial" w:cs="Arial"/>
        </w:rPr>
        <w:t>; a</w:t>
      </w:r>
      <w:r w:rsidRPr="0044215F">
        <w:rPr>
          <w:rFonts w:ascii="Arial" w:hAnsi="Arial" w:cs="Arial"/>
        </w:rPr>
        <w:t>ctions were taken to increase self-reporting of disability through the electronic staff record and for managers to have regular supportive conversations with their staff.  The Board have supported with awareness raising and an open dialogue with a commitment to a co-mentoring programme in 2021 and increasing diversity in decision making.</w:t>
      </w:r>
    </w:p>
    <w:p w14:paraId="784B78D9" w14:textId="77777777" w:rsidR="0044215F" w:rsidRDefault="0044215F" w:rsidP="0044215F">
      <w:pPr>
        <w:pStyle w:val="ListParagraph"/>
        <w:rPr>
          <w:rFonts w:ascii="Arial" w:hAnsi="Arial" w:cs="Arial"/>
        </w:rPr>
      </w:pPr>
    </w:p>
    <w:p w14:paraId="02680E21" w14:textId="77777777" w:rsidR="0044215F" w:rsidRDefault="0044215F" w:rsidP="0044215F">
      <w:pPr>
        <w:pStyle w:val="ListParagraph"/>
        <w:ind w:left="0"/>
        <w:rPr>
          <w:rFonts w:ascii="Arial" w:hAnsi="Arial" w:cs="Arial"/>
        </w:rPr>
      </w:pPr>
      <w:r w:rsidRPr="0044215F">
        <w:rPr>
          <w:rFonts w:ascii="Arial" w:hAnsi="Arial" w:cs="Arial"/>
        </w:rPr>
        <w:t>There has been an in increase in the number of disabled staff;  in band 1-8b in the organisation, who are satisfied with how the organisation values their work, in the number of staff saying they have adequate adjustments to carry out their work.</w:t>
      </w:r>
    </w:p>
    <w:p w14:paraId="6CF2ADAD" w14:textId="77777777" w:rsidR="0044215F" w:rsidRPr="0044215F" w:rsidRDefault="0044215F" w:rsidP="0044215F">
      <w:pPr>
        <w:pStyle w:val="ListParagraph"/>
        <w:ind w:left="0"/>
        <w:rPr>
          <w:rFonts w:ascii="Arial" w:hAnsi="Arial" w:cs="Arial"/>
        </w:rPr>
      </w:pPr>
    </w:p>
    <w:p w14:paraId="34FDADB4" w14:textId="77777777" w:rsidR="0044215F" w:rsidRPr="0044215F" w:rsidRDefault="0044215F" w:rsidP="0044215F">
      <w:pPr>
        <w:pStyle w:val="ListParagraph"/>
        <w:ind w:left="0"/>
        <w:rPr>
          <w:rFonts w:ascii="Arial" w:hAnsi="Arial" w:cs="Arial"/>
        </w:rPr>
      </w:pPr>
      <w:r w:rsidRPr="0044215F">
        <w:rPr>
          <w:rFonts w:ascii="Arial" w:hAnsi="Arial" w:cs="Arial"/>
        </w:rPr>
        <w:t>There is agreed focus to improve supported with specific actions in the areas of; bullying and harassment, recruitment, formal capability process and disabled staff feeling pressure to come to work when they do not feel well enough. Supporting disabled staff through initiatives such as the staff network, diversity in decision making, health and wellbeing initiatives remain a priority.</w:t>
      </w:r>
    </w:p>
    <w:p w14:paraId="02FD9382" w14:textId="77777777" w:rsidR="0044215F" w:rsidRPr="007F713B" w:rsidRDefault="0044215F" w:rsidP="00BF7885">
      <w:pPr>
        <w:pStyle w:val="ListParagraph"/>
        <w:ind w:left="360"/>
        <w:rPr>
          <w:rFonts w:ascii="Arial" w:hAnsi="Arial" w:cs="Arial"/>
          <w:b/>
          <w:color w:val="7030A0"/>
          <w:sz w:val="24"/>
          <w:szCs w:val="24"/>
        </w:rPr>
      </w:pPr>
    </w:p>
    <w:p w14:paraId="55108FC8" w14:textId="77777777" w:rsidR="007F713B" w:rsidRDefault="007F713B" w:rsidP="007F713B">
      <w:pPr>
        <w:pStyle w:val="ListParagraph"/>
        <w:numPr>
          <w:ilvl w:val="0"/>
          <w:numId w:val="1"/>
        </w:numPr>
        <w:rPr>
          <w:rFonts w:ascii="Arial" w:hAnsi="Arial" w:cs="Arial"/>
          <w:b/>
          <w:color w:val="7030A0"/>
          <w:sz w:val="24"/>
          <w:szCs w:val="24"/>
        </w:rPr>
      </w:pPr>
      <w:r w:rsidRPr="007F713B">
        <w:rPr>
          <w:rFonts w:ascii="Arial" w:hAnsi="Arial" w:cs="Arial"/>
          <w:b/>
          <w:color w:val="7030A0"/>
          <w:sz w:val="24"/>
          <w:szCs w:val="24"/>
        </w:rPr>
        <w:lastRenderedPageBreak/>
        <w:t>Progress</w:t>
      </w:r>
    </w:p>
    <w:p w14:paraId="7768D647" w14:textId="77777777" w:rsidR="00BF7885" w:rsidRDefault="00F138F7" w:rsidP="00BF7885">
      <w:pPr>
        <w:rPr>
          <w:rFonts w:ascii="Arial" w:hAnsi="Arial" w:cs="Arial"/>
        </w:rPr>
      </w:pPr>
      <w:r>
        <w:rPr>
          <w:rFonts w:ascii="Arial" w:hAnsi="Arial" w:cs="Arial"/>
        </w:rPr>
        <w:t>In order to gain an understanding of our disabled staff</w:t>
      </w:r>
      <w:r w:rsidR="00B677EE">
        <w:rPr>
          <w:rFonts w:ascii="Arial" w:hAnsi="Arial" w:cs="Arial"/>
        </w:rPr>
        <w:t xml:space="preserve"> and analyse the data</w:t>
      </w:r>
      <w:r>
        <w:rPr>
          <w:rFonts w:ascii="Arial" w:hAnsi="Arial" w:cs="Arial"/>
        </w:rPr>
        <w:t>, it is important for staff to feel able to declare they have a disability an</w:t>
      </w:r>
      <w:r w:rsidR="00B677EE">
        <w:rPr>
          <w:rFonts w:ascii="Arial" w:hAnsi="Arial" w:cs="Arial"/>
        </w:rPr>
        <w:t>d record this on the electronic staff record (ESR).  Steps were taken to increase this recording with a campaign to encourage staff to self-report and assistance for staff to complete this data</w:t>
      </w:r>
      <w:r w:rsidR="005B4175">
        <w:rPr>
          <w:rFonts w:ascii="Arial" w:hAnsi="Arial" w:cs="Arial"/>
        </w:rPr>
        <w:t xml:space="preserve">  T</w:t>
      </w:r>
      <w:r w:rsidR="0035575C">
        <w:rPr>
          <w:rFonts w:ascii="Arial" w:hAnsi="Arial" w:cs="Arial"/>
        </w:rPr>
        <w:t xml:space="preserve">here has </w:t>
      </w:r>
      <w:r w:rsidR="005B4175">
        <w:rPr>
          <w:rFonts w:ascii="Arial" w:hAnsi="Arial" w:cs="Arial"/>
        </w:rPr>
        <w:t xml:space="preserve">also </w:t>
      </w:r>
      <w:r w:rsidR="0035575C">
        <w:rPr>
          <w:rFonts w:ascii="Arial" w:hAnsi="Arial" w:cs="Arial"/>
        </w:rPr>
        <w:t xml:space="preserve">been </w:t>
      </w:r>
      <w:r w:rsidR="00B677EE">
        <w:rPr>
          <w:rFonts w:ascii="Arial" w:hAnsi="Arial" w:cs="Arial"/>
        </w:rPr>
        <w:t xml:space="preserve">engagement and blogs </w:t>
      </w:r>
      <w:r w:rsidR="005B4175">
        <w:rPr>
          <w:rFonts w:ascii="Arial" w:hAnsi="Arial" w:cs="Arial"/>
        </w:rPr>
        <w:t>from the Board which has</w:t>
      </w:r>
      <w:r w:rsidR="00B677EE">
        <w:rPr>
          <w:rFonts w:ascii="Arial" w:hAnsi="Arial" w:cs="Arial"/>
        </w:rPr>
        <w:t xml:space="preserve"> resulted in an increase of 1.1% from the previous year with a commitment to continue this work.</w:t>
      </w:r>
    </w:p>
    <w:p w14:paraId="0BF164D9" w14:textId="77777777" w:rsidR="0035575C" w:rsidRDefault="0035575C" w:rsidP="00BF7885">
      <w:pPr>
        <w:rPr>
          <w:rFonts w:ascii="Arial" w:hAnsi="Arial" w:cs="Arial"/>
        </w:rPr>
      </w:pPr>
      <w:r>
        <w:rPr>
          <w:rFonts w:ascii="Arial" w:hAnsi="Arial" w:cs="Arial"/>
        </w:rPr>
        <w:t>The percentage of staff in each of the Agenda for Change (AfC)</w:t>
      </w:r>
      <w:r w:rsidR="00AB3BA9">
        <w:rPr>
          <w:rFonts w:ascii="Arial" w:hAnsi="Arial" w:cs="Arial"/>
        </w:rPr>
        <w:t xml:space="preserve"> pay bands in April 2020 shows and increase from the previous year in staff declaring a disability across pay bands 2-8b.  There is no increase from bands 8c and above.</w:t>
      </w:r>
    </w:p>
    <w:p w14:paraId="46B68078" w14:textId="77777777" w:rsidR="00B677EE" w:rsidRDefault="00C07BE2" w:rsidP="00BF7885">
      <w:pPr>
        <w:rPr>
          <w:rFonts w:ascii="Arial" w:hAnsi="Arial" w:cs="Arial"/>
        </w:rPr>
      </w:pPr>
      <w:r>
        <w:rPr>
          <w:rFonts w:ascii="Arial" w:hAnsi="Arial" w:cs="Arial"/>
        </w:rPr>
        <w:t>The relative likelihood of disabled staff being appointed from shortlisting compared to non-disabled staff shows a decrease on the previous year with 45% of disabled candidates hired compared to 66% of non-disabled and 25% not wishing to declare their disability status.  To address this, CityCare have a guaranteed interview scheme, training in unconscious bias, patient and public involvement in senior interviews, management training, statement in adverts to</w:t>
      </w:r>
      <w:r w:rsidR="00DF36E9">
        <w:rPr>
          <w:rFonts w:ascii="Arial" w:hAnsi="Arial" w:cs="Arial"/>
        </w:rPr>
        <w:t xml:space="preserve"> support under-represented groups, part time and flexible working options and a Recruitment Task and Finish Group.</w:t>
      </w:r>
    </w:p>
    <w:p w14:paraId="626B58CE" w14:textId="77777777" w:rsidR="00DF36E9" w:rsidRDefault="001B36B7" w:rsidP="00BF7885">
      <w:pPr>
        <w:rPr>
          <w:rFonts w:ascii="Arial" w:hAnsi="Arial" w:cs="Arial"/>
        </w:rPr>
      </w:pPr>
      <w:r>
        <w:rPr>
          <w:rFonts w:ascii="Arial" w:hAnsi="Arial" w:cs="Arial"/>
        </w:rPr>
        <w:t>The relative likelihood of disabled people entering the formal capability process has increased in the reporting period for April 2020; the previous year this had been equal to non-disabled staff.  Actions to address this include;</w:t>
      </w:r>
      <w:r w:rsidR="002915A7">
        <w:rPr>
          <w:rFonts w:ascii="Arial" w:hAnsi="Arial" w:cs="Arial"/>
        </w:rPr>
        <w:t xml:space="preserve"> an audit of cases,</w:t>
      </w:r>
      <w:r>
        <w:rPr>
          <w:rFonts w:ascii="Arial" w:hAnsi="Arial" w:cs="Arial"/>
        </w:rPr>
        <w:t xml:space="preserve"> a refreshed managers toolkit and training, revision of Human Resources (HR) policy and unconscious bias.</w:t>
      </w:r>
    </w:p>
    <w:p w14:paraId="4B3AAF2D" w14:textId="77777777" w:rsidR="001B36B7" w:rsidRDefault="003A36A6" w:rsidP="00BF7885">
      <w:pPr>
        <w:rPr>
          <w:rFonts w:ascii="Arial" w:hAnsi="Arial" w:cs="Arial"/>
        </w:rPr>
      </w:pPr>
      <w:r>
        <w:rPr>
          <w:rFonts w:ascii="Arial" w:hAnsi="Arial" w:cs="Arial"/>
        </w:rPr>
        <w:t xml:space="preserve">The percentage of disabled staff experiencing bullying/harassment or abuse from patients/service users has improved.  However, from managers this has increased by 1%.  Actions to address bulling/harassment or abuse include; </w:t>
      </w:r>
      <w:r w:rsidR="00EB3514">
        <w:rPr>
          <w:rFonts w:ascii="Arial" w:hAnsi="Arial" w:cs="Arial"/>
        </w:rPr>
        <w:t>training, educating staff around reporting processes, Freedom to Speak Up, zero tolerance information to staff and the public, staff survey focusing on bulling and harassment, video for awareness raising and training, role model behaviours, co-mentoring and staff network support group.</w:t>
      </w:r>
    </w:p>
    <w:p w14:paraId="255F311C" w14:textId="77777777" w:rsidR="00C07BE2" w:rsidRDefault="00EB3514" w:rsidP="00BF7885">
      <w:pPr>
        <w:rPr>
          <w:rFonts w:ascii="Arial" w:hAnsi="Arial" w:cs="Arial"/>
        </w:rPr>
      </w:pPr>
      <w:r>
        <w:rPr>
          <w:rFonts w:ascii="Arial" w:hAnsi="Arial" w:cs="Arial"/>
        </w:rPr>
        <w:t xml:space="preserve">The percentage of disabled staff believing the organisation provides equal opportunities in career progression is lower by 3% than the previous reporting period.  </w:t>
      </w:r>
      <w:r w:rsidR="00981958">
        <w:rPr>
          <w:rFonts w:ascii="Arial" w:hAnsi="Arial" w:cs="Arial"/>
        </w:rPr>
        <w:t>Actions to address this include; managers training programme, staff network support group, protected release time for disabled staff to attending training and development.</w:t>
      </w:r>
    </w:p>
    <w:p w14:paraId="4FEBB7E4" w14:textId="77777777" w:rsidR="00981958" w:rsidRDefault="00981958" w:rsidP="00BF7885">
      <w:pPr>
        <w:rPr>
          <w:rFonts w:ascii="Arial" w:hAnsi="Arial" w:cs="Arial"/>
        </w:rPr>
      </w:pPr>
      <w:r>
        <w:rPr>
          <w:rFonts w:ascii="Arial" w:hAnsi="Arial" w:cs="Arial"/>
        </w:rPr>
        <w:t>The percentage of disabled staff who felt pressure to come to work despite not feeling well enough to perform their duties has increased from the previous year by 6%.  Actions to address this include review of the sickness absence policy and procedures, You Said We Did actions from the annual staff survey along with staff network support group and on-going monitoring.</w:t>
      </w:r>
    </w:p>
    <w:p w14:paraId="20FA92ED" w14:textId="77777777" w:rsidR="00981958" w:rsidRDefault="00CC0CED" w:rsidP="00BF7885">
      <w:pPr>
        <w:rPr>
          <w:rFonts w:ascii="Arial" w:hAnsi="Arial" w:cs="Arial"/>
        </w:rPr>
      </w:pPr>
      <w:r>
        <w:rPr>
          <w:rFonts w:ascii="Arial" w:hAnsi="Arial" w:cs="Arial"/>
        </w:rPr>
        <w:t>There has been an increase</w:t>
      </w:r>
      <w:r w:rsidR="0018140A">
        <w:rPr>
          <w:rFonts w:ascii="Arial" w:hAnsi="Arial" w:cs="Arial"/>
        </w:rPr>
        <w:t xml:space="preserve"> of 10%</w:t>
      </w:r>
      <w:r>
        <w:rPr>
          <w:rFonts w:ascii="Arial" w:hAnsi="Arial" w:cs="Arial"/>
        </w:rPr>
        <w:t xml:space="preserve"> in the percentage of disabled staff who are satisfied with how the organi</w:t>
      </w:r>
      <w:r w:rsidR="0018140A">
        <w:rPr>
          <w:rFonts w:ascii="Arial" w:hAnsi="Arial" w:cs="Arial"/>
        </w:rPr>
        <w:t>sation values.</w:t>
      </w:r>
      <w:r>
        <w:rPr>
          <w:rFonts w:ascii="Arial" w:hAnsi="Arial" w:cs="Arial"/>
        </w:rPr>
        <w:t xml:space="preserve">  Actions from the previous year had included You Said We Did initiatives from the annual staff survey, staff forums and Board lunches, listening meetings and celebration and wellbeing events and initiatives.</w:t>
      </w:r>
    </w:p>
    <w:p w14:paraId="47E3538E" w14:textId="77777777" w:rsidR="00CC0CED" w:rsidRDefault="00CC0CED" w:rsidP="00BF7885">
      <w:pPr>
        <w:rPr>
          <w:rFonts w:ascii="Arial" w:hAnsi="Arial" w:cs="Arial"/>
        </w:rPr>
      </w:pPr>
      <w:r>
        <w:rPr>
          <w:rFonts w:ascii="Arial" w:hAnsi="Arial" w:cs="Arial"/>
        </w:rPr>
        <w:lastRenderedPageBreak/>
        <w:t>There has been an increase of 5% of disabled staff who agree their employer has made adequate adjustments  to enable them to carry out their work to 80%.  On-going initiatives include HR support and a personal health passport.</w:t>
      </w:r>
    </w:p>
    <w:p w14:paraId="77095708" w14:textId="77777777" w:rsidR="00CC0CED" w:rsidRDefault="00CC0CED" w:rsidP="00BF7885">
      <w:pPr>
        <w:rPr>
          <w:rFonts w:ascii="Arial" w:hAnsi="Arial" w:cs="Arial"/>
        </w:rPr>
      </w:pPr>
      <w:r>
        <w:rPr>
          <w:rFonts w:ascii="Arial" w:hAnsi="Arial" w:cs="Arial"/>
        </w:rPr>
        <w:t>A staff network group supports our staff with a disability with feedback through the Equality &amp; Diversity Committee and reporting to Board.  A co-mentoring programme is being established to give senior managers and Board the opportunity to work with staff from protected groups, to gain feedback on experience and consider diversity in decision making.</w:t>
      </w:r>
    </w:p>
    <w:p w14:paraId="3C5CD60D" w14:textId="77777777" w:rsidR="007F713B" w:rsidRDefault="007F713B" w:rsidP="007F713B">
      <w:pPr>
        <w:pStyle w:val="ListParagraph"/>
        <w:numPr>
          <w:ilvl w:val="0"/>
          <w:numId w:val="1"/>
        </w:numPr>
        <w:rPr>
          <w:rFonts w:ascii="Arial" w:hAnsi="Arial" w:cs="Arial"/>
          <w:b/>
          <w:color w:val="7030A0"/>
          <w:sz w:val="24"/>
          <w:szCs w:val="24"/>
        </w:rPr>
      </w:pPr>
      <w:r w:rsidRPr="007F713B">
        <w:rPr>
          <w:rFonts w:ascii="Arial" w:hAnsi="Arial" w:cs="Arial"/>
          <w:b/>
          <w:color w:val="7030A0"/>
          <w:sz w:val="24"/>
          <w:szCs w:val="24"/>
        </w:rPr>
        <w:t>Conclusion</w:t>
      </w:r>
    </w:p>
    <w:p w14:paraId="508C8C36" w14:textId="77777777" w:rsidR="002406A4" w:rsidRDefault="002406A4" w:rsidP="00BF7885">
      <w:pPr>
        <w:rPr>
          <w:rFonts w:ascii="Arial" w:hAnsi="Arial" w:cs="Arial"/>
        </w:rPr>
      </w:pPr>
      <w:r>
        <w:rPr>
          <w:rFonts w:ascii="Arial" w:hAnsi="Arial" w:cs="Arial"/>
        </w:rPr>
        <w:t xml:space="preserve">Within the second reporting period of the WDES, the amount of staff competing the annual staff survey had increased from the previous year </w:t>
      </w:r>
      <w:r w:rsidR="00CC19C8">
        <w:rPr>
          <w:rFonts w:ascii="Arial" w:hAnsi="Arial" w:cs="Arial"/>
        </w:rPr>
        <w:t>by 5% and there has been an increase in the number of staff declaring a disability on the ESR BY 1.1% which will also affect the results from the previous year, however, this may support a clearer picture.</w:t>
      </w:r>
    </w:p>
    <w:p w14:paraId="3AEBC524" w14:textId="77777777" w:rsidR="00675D42" w:rsidRDefault="002915A7" w:rsidP="00BF7885">
      <w:pPr>
        <w:rPr>
          <w:rFonts w:ascii="Arial" w:hAnsi="Arial" w:cs="Arial"/>
        </w:rPr>
      </w:pPr>
      <w:r>
        <w:rPr>
          <w:rFonts w:ascii="Arial" w:hAnsi="Arial" w:cs="Arial"/>
        </w:rPr>
        <w:t>The second reporting period of the WDES has highlighted</w:t>
      </w:r>
      <w:r w:rsidR="00675D42">
        <w:rPr>
          <w:rFonts w:ascii="Arial" w:hAnsi="Arial" w:cs="Arial"/>
        </w:rPr>
        <w:t xml:space="preserve"> improvement in the areas of disabled staff being satisfied with how the organisation values their work, making adequate adjustments to perform their duties and the number of staff within AfC pay bands 1-8b.</w:t>
      </w:r>
    </w:p>
    <w:p w14:paraId="01F6C189" w14:textId="77777777" w:rsidR="00BF7885" w:rsidRDefault="00675D42" w:rsidP="00BF7885">
      <w:pPr>
        <w:rPr>
          <w:rFonts w:ascii="Arial" w:hAnsi="Arial" w:cs="Arial"/>
        </w:rPr>
      </w:pPr>
      <w:r>
        <w:rPr>
          <w:rFonts w:ascii="Arial" w:hAnsi="Arial" w:cs="Arial"/>
        </w:rPr>
        <w:t>Four particular</w:t>
      </w:r>
      <w:r w:rsidR="002915A7">
        <w:rPr>
          <w:rFonts w:ascii="Arial" w:hAnsi="Arial" w:cs="Arial"/>
        </w:rPr>
        <w:t xml:space="preserve"> areas for actions</w:t>
      </w:r>
      <w:r>
        <w:rPr>
          <w:rFonts w:ascii="Arial" w:hAnsi="Arial" w:cs="Arial"/>
        </w:rPr>
        <w:t xml:space="preserve"> have been agreed by staff network groups and the Board</w:t>
      </w:r>
      <w:r w:rsidR="002915A7">
        <w:rPr>
          <w:rFonts w:ascii="Arial" w:hAnsi="Arial" w:cs="Arial"/>
        </w:rPr>
        <w:t xml:space="preserve"> including; appointment of disabled staff from shortlisting, </w:t>
      </w:r>
      <w:r>
        <w:rPr>
          <w:rFonts w:ascii="Arial" w:hAnsi="Arial" w:cs="Arial"/>
        </w:rPr>
        <w:t>likelihood of disabled staff entering the formal capability process, bullying and harassment and feeling pressure to come to work.  Actions are contained in appendix 2.</w:t>
      </w:r>
    </w:p>
    <w:p w14:paraId="726B54DF" w14:textId="77777777" w:rsidR="00675D42" w:rsidRPr="00BF7885" w:rsidRDefault="00CC19C8" w:rsidP="00BF7885">
      <w:pPr>
        <w:rPr>
          <w:rFonts w:ascii="Arial" w:hAnsi="Arial" w:cs="Arial"/>
        </w:rPr>
      </w:pPr>
      <w:r>
        <w:rPr>
          <w:rFonts w:ascii="Arial" w:hAnsi="Arial" w:cs="Arial"/>
        </w:rPr>
        <w:t>Supporting disabled staff through initiatives such as through staff network and diversity in decision making, health and wellbeing initiatives and conversations remain a priority during this reporting period.</w:t>
      </w:r>
    </w:p>
    <w:p w14:paraId="1AA3E062" w14:textId="77777777" w:rsidR="007F713B" w:rsidRDefault="007F713B" w:rsidP="007F713B">
      <w:pPr>
        <w:pStyle w:val="ListParagraph"/>
        <w:rPr>
          <w:rFonts w:ascii="Arial" w:hAnsi="Arial" w:cs="Arial"/>
          <w:b/>
          <w:sz w:val="24"/>
          <w:szCs w:val="24"/>
        </w:rPr>
      </w:pPr>
    </w:p>
    <w:p w14:paraId="1BE3D344" w14:textId="77777777" w:rsidR="0044215F" w:rsidRDefault="0044215F" w:rsidP="007F713B">
      <w:pPr>
        <w:pStyle w:val="ListParagraph"/>
        <w:rPr>
          <w:rFonts w:ascii="Arial" w:hAnsi="Arial" w:cs="Arial"/>
          <w:b/>
          <w:sz w:val="24"/>
          <w:szCs w:val="24"/>
        </w:rPr>
      </w:pPr>
    </w:p>
    <w:p w14:paraId="0E2C8C02" w14:textId="77777777" w:rsidR="0044215F" w:rsidRPr="0044215F" w:rsidRDefault="0044215F" w:rsidP="0044215F">
      <w:pPr>
        <w:pStyle w:val="ListParagraph"/>
        <w:ind w:left="0"/>
        <w:rPr>
          <w:rFonts w:ascii="Arial" w:hAnsi="Arial" w:cs="Arial"/>
          <w:color w:val="7030A0"/>
          <w:szCs w:val="24"/>
        </w:rPr>
      </w:pPr>
      <w:r w:rsidRPr="0044215F">
        <w:rPr>
          <w:rFonts w:ascii="Arial" w:hAnsi="Arial" w:cs="Arial"/>
          <w:color w:val="7030A0"/>
          <w:szCs w:val="24"/>
        </w:rPr>
        <w:t>Equality &amp; Diversity Lead</w:t>
      </w:r>
    </w:p>
    <w:p w14:paraId="5E03D3F5" w14:textId="77777777" w:rsidR="0044215F" w:rsidRDefault="0044215F" w:rsidP="0044215F">
      <w:pPr>
        <w:pStyle w:val="ListParagraph"/>
        <w:ind w:left="0"/>
        <w:rPr>
          <w:rFonts w:ascii="Arial" w:hAnsi="Arial" w:cs="Arial"/>
          <w:color w:val="7030A0"/>
          <w:szCs w:val="24"/>
        </w:rPr>
      </w:pPr>
      <w:r w:rsidRPr="0044215F">
        <w:rPr>
          <w:rFonts w:ascii="Arial" w:hAnsi="Arial" w:cs="Arial"/>
          <w:color w:val="7030A0"/>
          <w:szCs w:val="24"/>
        </w:rPr>
        <w:t>September 2020</w:t>
      </w:r>
    </w:p>
    <w:p w14:paraId="53E756CA" w14:textId="77777777" w:rsidR="0018140A" w:rsidRDefault="0018140A" w:rsidP="0044215F">
      <w:pPr>
        <w:pStyle w:val="ListParagraph"/>
        <w:ind w:left="0"/>
        <w:rPr>
          <w:rFonts w:ascii="Arial" w:hAnsi="Arial" w:cs="Arial"/>
          <w:color w:val="7030A0"/>
          <w:szCs w:val="24"/>
        </w:rPr>
      </w:pPr>
    </w:p>
    <w:p w14:paraId="6CF955BA" w14:textId="77777777" w:rsidR="0018140A" w:rsidRDefault="0018140A" w:rsidP="0044215F">
      <w:pPr>
        <w:pStyle w:val="ListParagraph"/>
        <w:ind w:left="0"/>
        <w:rPr>
          <w:rFonts w:ascii="Arial" w:hAnsi="Arial" w:cs="Arial"/>
          <w:color w:val="7030A0"/>
          <w:szCs w:val="24"/>
        </w:rPr>
      </w:pPr>
    </w:p>
    <w:p w14:paraId="345AB250" w14:textId="77777777" w:rsidR="0018140A" w:rsidRDefault="0018140A" w:rsidP="0044215F">
      <w:pPr>
        <w:pStyle w:val="ListParagraph"/>
        <w:ind w:left="0"/>
        <w:rPr>
          <w:rFonts w:ascii="Arial" w:hAnsi="Arial" w:cs="Arial"/>
          <w:color w:val="7030A0"/>
          <w:szCs w:val="24"/>
        </w:rPr>
      </w:pPr>
    </w:p>
    <w:p w14:paraId="167776B7" w14:textId="77777777" w:rsidR="0018140A" w:rsidRDefault="0018140A" w:rsidP="0044215F">
      <w:pPr>
        <w:pStyle w:val="ListParagraph"/>
        <w:ind w:left="0"/>
        <w:rPr>
          <w:rFonts w:ascii="Arial" w:hAnsi="Arial" w:cs="Arial"/>
          <w:color w:val="7030A0"/>
          <w:szCs w:val="24"/>
        </w:rPr>
      </w:pPr>
    </w:p>
    <w:p w14:paraId="0012012F" w14:textId="77777777" w:rsidR="0018140A" w:rsidRDefault="0018140A" w:rsidP="0044215F">
      <w:pPr>
        <w:pStyle w:val="ListParagraph"/>
        <w:ind w:left="0"/>
        <w:rPr>
          <w:rFonts w:ascii="Arial" w:hAnsi="Arial" w:cs="Arial"/>
          <w:color w:val="7030A0"/>
          <w:szCs w:val="24"/>
        </w:rPr>
      </w:pPr>
    </w:p>
    <w:p w14:paraId="4DC40C1D" w14:textId="77777777" w:rsidR="00C660E2" w:rsidRDefault="00C660E2">
      <w:pPr>
        <w:rPr>
          <w:rFonts w:ascii="Arial" w:hAnsi="Arial" w:cs="Arial"/>
          <w:color w:val="7030A0"/>
          <w:szCs w:val="24"/>
        </w:rPr>
      </w:pPr>
      <w:r>
        <w:rPr>
          <w:rFonts w:ascii="Arial" w:hAnsi="Arial" w:cs="Arial"/>
          <w:color w:val="7030A0"/>
          <w:szCs w:val="24"/>
        </w:rPr>
        <w:br w:type="page"/>
      </w:r>
    </w:p>
    <w:p w14:paraId="75119C89" w14:textId="77777777" w:rsidR="00C660E2" w:rsidRDefault="00C660E2" w:rsidP="00C660E2">
      <w:pPr>
        <w:rPr>
          <w:rFonts w:ascii="Calibri" w:eastAsia="Calibri" w:hAnsi="Calibri" w:cs="Times New Roman"/>
          <w:b/>
          <w:sz w:val="48"/>
          <w:szCs w:val="48"/>
        </w:rPr>
        <w:sectPr w:rsidR="00C660E2" w:rsidSect="00045005">
          <w:pgSz w:w="11906" w:h="16838"/>
          <w:pgMar w:top="1440" w:right="1440" w:bottom="1701" w:left="1440" w:header="709" w:footer="709" w:gutter="0"/>
          <w:cols w:space="708"/>
          <w:docGrid w:linePitch="360"/>
        </w:sectPr>
      </w:pPr>
    </w:p>
    <w:p w14:paraId="3FAF1FBE" w14:textId="77777777" w:rsidR="00C660E2" w:rsidRPr="00C660E2" w:rsidRDefault="00C660E2" w:rsidP="00C660E2">
      <w:pPr>
        <w:rPr>
          <w:rFonts w:ascii="Calibri" w:eastAsia="Calibri" w:hAnsi="Calibri" w:cs="Times New Roman"/>
          <w:b/>
          <w:sz w:val="48"/>
          <w:szCs w:val="48"/>
        </w:rPr>
      </w:pPr>
      <w:r w:rsidRPr="00C660E2">
        <w:rPr>
          <w:rFonts w:ascii="Calibri" w:eastAsia="Calibri" w:hAnsi="Calibri" w:cs="Times New Roman"/>
          <w:b/>
          <w:sz w:val="48"/>
          <w:szCs w:val="48"/>
        </w:rPr>
        <w:t xml:space="preserve">Workforce Disability Equality Standard </w:t>
      </w:r>
    </w:p>
    <w:p w14:paraId="3C618C1F" w14:textId="77777777" w:rsidR="00C660E2" w:rsidRPr="00C660E2" w:rsidRDefault="00C660E2" w:rsidP="00C660E2">
      <w:pPr>
        <w:rPr>
          <w:rFonts w:ascii="Calibri" w:eastAsia="Calibri" w:hAnsi="Calibri" w:cs="Times New Roman"/>
          <w:b/>
          <w:sz w:val="32"/>
          <w:szCs w:val="32"/>
        </w:rPr>
      </w:pPr>
    </w:p>
    <w:tbl>
      <w:tblPr>
        <w:tblStyle w:val="TableGrid1"/>
        <w:tblW w:w="0" w:type="auto"/>
        <w:tblInd w:w="0" w:type="dxa"/>
        <w:tblLook w:val="04A0" w:firstRow="1" w:lastRow="0" w:firstColumn="1" w:lastColumn="0" w:noHBand="0" w:noVBand="1"/>
      </w:tblPr>
      <w:tblGrid>
        <w:gridCol w:w="7198"/>
        <w:gridCol w:w="6489"/>
      </w:tblGrid>
      <w:tr w:rsidR="00C660E2" w:rsidRPr="00C660E2" w14:paraId="33BE354E" w14:textId="77777777" w:rsidTr="00C660E2">
        <w:tc>
          <w:tcPr>
            <w:tcW w:w="7479"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54961C6" w14:textId="77777777" w:rsidR="00C660E2" w:rsidRPr="00C660E2" w:rsidRDefault="00C660E2" w:rsidP="00C660E2">
            <w:pPr>
              <w:rPr>
                <w:b/>
                <w:color w:val="FFFFFF" w:themeColor="background1"/>
                <w:sz w:val="28"/>
                <w:szCs w:val="28"/>
              </w:rPr>
            </w:pPr>
            <w:r w:rsidRPr="00C660E2">
              <w:rPr>
                <w:b/>
                <w:color w:val="FFFFFF" w:themeColor="background1"/>
                <w:sz w:val="28"/>
                <w:szCs w:val="28"/>
              </w:rPr>
              <w:t>Date of this report</w:t>
            </w:r>
          </w:p>
          <w:p w14:paraId="6B389A9B" w14:textId="77777777" w:rsidR="00C660E2" w:rsidRPr="00C660E2" w:rsidRDefault="00C660E2" w:rsidP="00C660E2">
            <w:pPr>
              <w:rPr>
                <w:b/>
                <w:color w:val="FFFFFF" w:themeColor="background1"/>
                <w:sz w:val="28"/>
                <w:szCs w:val="28"/>
              </w:rPr>
            </w:pPr>
          </w:p>
        </w:tc>
        <w:tc>
          <w:tcPr>
            <w:tcW w:w="6695" w:type="dxa"/>
            <w:tcBorders>
              <w:top w:val="single" w:sz="4" w:space="0" w:color="auto"/>
              <w:left w:val="single" w:sz="4" w:space="0" w:color="auto"/>
              <w:bottom w:val="single" w:sz="4" w:space="0" w:color="auto"/>
              <w:right w:val="single" w:sz="4" w:space="0" w:color="auto"/>
            </w:tcBorders>
            <w:hideMark/>
          </w:tcPr>
          <w:p w14:paraId="7590168E" w14:textId="77777777" w:rsidR="00C660E2" w:rsidRPr="00C660E2" w:rsidRDefault="00C660E2" w:rsidP="00C660E2">
            <w:pPr>
              <w:rPr>
                <w:sz w:val="28"/>
                <w:szCs w:val="28"/>
              </w:rPr>
            </w:pPr>
            <w:r w:rsidRPr="00C660E2">
              <w:rPr>
                <w:sz w:val="28"/>
                <w:szCs w:val="28"/>
              </w:rPr>
              <w:t>July 2020</w:t>
            </w:r>
          </w:p>
        </w:tc>
      </w:tr>
      <w:tr w:rsidR="00C660E2" w:rsidRPr="00C660E2" w14:paraId="4C12C9A3" w14:textId="77777777" w:rsidTr="00C660E2">
        <w:tc>
          <w:tcPr>
            <w:tcW w:w="7479"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230FC495" w14:textId="77777777" w:rsidR="00C660E2" w:rsidRPr="00C660E2" w:rsidRDefault="00C660E2" w:rsidP="00C660E2">
            <w:pPr>
              <w:rPr>
                <w:b/>
                <w:color w:val="FFFFFF" w:themeColor="background1"/>
                <w:sz w:val="28"/>
                <w:szCs w:val="28"/>
              </w:rPr>
            </w:pPr>
            <w:r w:rsidRPr="00C660E2">
              <w:rPr>
                <w:b/>
                <w:color w:val="FFFFFF" w:themeColor="background1"/>
                <w:sz w:val="28"/>
                <w:szCs w:val="28"/>
              </w:rPr>
              <w:t>Name of Provider Organization</w:t>
            </w:r>
          </w:p>
          <w:p w14:paraId="2EF55A67" w14:textId="77777777" w:rsidR="00C660E2" w:rsidRPr="00C660E2" w:rsidRDefault="00C660E2" w:rsidP="00C660E2">
            <w:pPr>
              <w:rPr>
                <w:b/>
                <w:color w:val="FFFFFF" w:themeColor="background1"/>
                <w:sz w:val="28"/>
                <w:szCs w:val="28"/>
              </w:rPr>
            </w:pPr>
          </w:p>
        </w:tc>
        <w:tc>
          <w:tcPr>
            <w:tcW w:w="6695" w:type="dxa"/>
            <w:tcBorders>
              <w:top w:val="single" w:sz="4" w:space="0" w:color="auto"/>
              <w:left w:val="single" w:sz="4" w:space="0" w:color="auto"/>
              <w:bottom w:val="single" w:sz="4" w:space="0" w:color="auto"/>
              <w:right w:val="single" w:sz="4" w:space="0" w:color="auto"/>
            </w:tcBorders>
            <w:hideMark/>
          </w:tcPr>
          <w:p w14:paraId="1599E5D5" w14:textId="77777777" w:rsidR="00C660E2" w:rsidRPr="00C660E2" w:rsidRDefault="00C660E2" w:rsidP="00C660E2">
            <w:pPr>
              <w:rPr>
                <w:sz w:val="28"/>
                <w:szCs w:val="28"/>
              </w:rPr>
            </w:pPr>
            <w:r w:rsidRPr="00C660E2">
              <w:rPr>
                <w:sz w:val="28"/>
                <w:szCs w:val="28"/>
              </w:rPr>
              <w:t>Nottingham CityCare Partnerships</w:t>
            </w:r>
          </w:p>
        </w:tc>
      </w:tr>
      <w:tr w:rsidR="00C660E2" w:rsidRPr="00C660E2" w14:paraId="180B49DE" w14:textId="77777777" w:rsidTr="00C660E2">
        <w:tc>
          <w:tcPr>
            <w:tcW w:w="7479"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7CE40F8" w14:textId="77777777" w:rsidR="00C660E2" w:rsidRPr="00C660E2" w:rsidRDefault="00C660E2" w:rsidP="00C660E2">
            <w:pPr>
              <w:rPr>
                <w:b/>
                <w:color w:val="FFFFFF" w:themeColor="background1"/>
                <w:sz w:val="28"/>
                <w:szCs w:val="28"/>
              </w:rPr>
            </w:pPr>
            <w:r w:rsidRPr="00C660E2">
              <w:rPr>
                <w:b/>
                <w:color w:val="FFFFFF" w:themeColor="background1"/>
                <w:sz w:val="28"/>
                <w:szCs w:val="28"/>
              </w:rPr>
              <w:t>Name and Title of Board Lead for Workforce Disability Equality Standard</w:t>
            </w:r>
          </w:p>
          <w:p w14:paraId="0E9F19E7" w14:textId="77777777" w:rsidR="00C660E2" w:rsidRPr="00C660E2" w:rsidRDefault="00C660E2" w:rsidP="00C660E2">
            <w:pPr>
              <w:rPr>
                <w:b/>
                <w:color w:val="FFFFFF" w:themeColor="background1"/>
                <w:sz w:val="28"/>
                <w:szCs w:val="28"/>
              </w:rPr>
            </w:pPr>
          </w:p>
        </w:tc>
        <w:tc>
          <w:tcPr>
            <w:tcW w:w="6695" w:type="dxa"/>
            <w:tcBorders>
              <w:top w:val="single" w:sz="4" w:space="0" w:color="auto"/>
              <w:left w:val="single" w:sz="4" w:space="0" w:color="auto"/>
              <w:bottom w:val="single" w:sz="4" w:space="0" w:color="auto"/>
              <w:right w:val="single" w:sz="4" w:space="0" w:color="auto"/>
            </w:tcBorders>
            <w:hideMark/>
          </w:tcPr>
          <w:p w14:paraId="08B1620D" w14:textId="77777777" w:rsidR="00C660E2" w:rsidRPr="00C660E2" w:rsidRDefault="00C660E2" w:rsidP="00C660E2">
            <w:pPr>
              <w:rPr>
                <w:sz w:val="28"/>
                <w:szCs w:val="28"/>
              </w:rPr>
            </w:pPr>
            <w:r w:rsidRPr="00C660E2">
              <w:rPr>
                <w:sz w:val="28"/>
                <w:szCs w:val="28"/>
              </w:rPr>
              <w:t>Louise Bainbridge Director of Finance &amp; Corporate Services</w:t>
            </w:r>
          </w:p>
        </w:tc>
      </w:tr>
      <w:tr w:rsidR="00C660E2" w:rsidRPr="00C660E2" w14:paraId="74206F05" w14:textId="77777777" w:rsidTr="00C660E2">
        <w:tc>
          <w:tcPr>
            <w:tcW w:w="7479"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41D8585" w14:textId="77777777" w:rsidR="00C660E2" w:rsidRPr="00C660E2" w:rsidRDefault="00C660E2" w:rsidP="00C660E2">
            <w:pPr>
              <w:rPr>
                <w:b/>
                <w:color w:val="FFFFFF" w:themeColor="background1"/>
                <w:sz w:val="28"/>
                <w:szCs w:val="28"/>
              </w:rPr>
            </w:pPr>
            <w:r w:rsidRPr="00C660E2">
              <w:rPr>
                <w:b/>
                <w:color w:val="FFFFFF" w:themeColor="background1"/>
                <w:sz w:val="28"/>
                <w:szCs w:val="28"/>
              </w:rPr>
              <w:t>Name and contact details of Lead Manager completing this report</w:t>
            </w:r>
          </w:p>
          <w:p w14:paraId="7B97F7CF" w14:textId="77777777" w:rsidR="00C660E2" w:rsidRPr="00C660E2" w:rsidRDefault="00C660E2" w:rsidP="00C660E2">
            <w:pPr>
              <w:rPr>
                <w:b/>
                <w:color w:val="FFFFFF" w:themeColor="background1"/>
                <w:sz w:val="28"/>
                <w:szCs w:val="28"/>
              </w:rPr>
            </w:pPr>
          </w:p>
        </w:tc>
        <w:tc>
          <w:tcPr>
            <w:tcW w:w="6695" w:type="dxa"/>
            <w:tcBorders>
              <w:top w:val="single" w:sz="4" w:space="0" w:color="auto"/>
              <w:left w:val="single" w:sz="4" w:space="0" w:color="auto"/>
              <w:bottom w:val="single" w:sz="4" w:space="0" w:color="auto"/>
              <w:right w:val="single" w:sz="4" w:space="0" w:color="auto"/>
            </w:tcBorders>
            <w:hideMark/>
          </w:tcPr>
          <w:p w14:paraId="100ABEC2" w14:textId="77777777" w:rsidR="00C660E2" w:rsidRPr="00C660E2" w:rsidRDefault="00C660E2" w:rsidP="00C660E2">
            <w:pPr>
              <w:rPr>
                <w:sz w:val="28"/>
                <w:szCs w:val="28"/>
              </w:rPr>
            </w:pPr>
            <w:r w:rsidRPr="00C660E2">
              <w:rPr>
                <w:sz w:val="28"/>
                <w:szCs w:val="28"/>
              </w:rPr>
              <w:t>Fiona Cambridge Equality Diversity &amp; Inclusion Lead</w:t>
            </w:r>
          </w:p>
          <w:p w14:paraId="0744C404" w14:textId="77777777" w:rsidR="00C660E2" w:rsidRPr="00C660E2" w:rsidRDefault="009D7571" w:rsidP="00C660E2">
            <w:pPr>
              <w:rPr>
                <w:sz w:val="28"/>
                <w:szCs w:val="28"/>
              </w:rPr>
            </w:pPr>
            <w:hyperlink r:id="rId6" w:history="1">
              <w:r w:rsidR="00C660E2" w:rsidRPr="00C660E2">
                <w:rPr>
                  <w:color w:val="0000FF" w:themeColor="hyperlink"/>
                  <w:sz w:val="28"/>
                  <w:szCs w:val="28"/>
                  <w:u w:val="single"/>
                </w:rPr>
                <w:t>f.cambridge@nhs.net</w:t>
              </w:r>
            </w:hyperlink>
            <w:r w:rsidR="00C660E2" w:rsidRPr="00C660E2">
              <w:rPr>
                <w:sz w:val="28"/>
                <w:szCs w:val="28"/>
              </w:rPr>
              <w:t xml:space="preserve">  </w:t>
            </w:r>
          </w:p>
        </w:tc>
      </w:tr>
      <w:tr w:rsidR="00C660E2" w:rsidRPr="00C660E2" w14:paraId="259AABB5" w14:textId="77777777" w:rsidTr="00C660E2">
        <w:tc>
          <w:tcPr>
            <w:tcW w:w="7479"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1B4FFB0B" w14:textId="77777777" w:rsidR="00C660E2" w:rsidRPr="00C660E2" w:rsidRDefault="00C660E2" w:rsidP="00C660E2">
            <w:pPr>
              <w:rPr>
                <w:b/>
                <w:color w:val="FFFFFF" w:themeColor="background1"/>
                <w:sz w:val="28"/>
                <w:szCs w:val="28"/>
              </w:rPr>
            </w:pPr>
            <w:r w:rsidRPr="00C660E2">
              <w:rPr>
                <w:b/>
                <w:color w:val="FFFFFF" w:themeColor="background1"/>
                <w:sz w:val="28"/>
                <w:szCs w:val="28"/>
              </w:rPr>
              <w:t>Name of Commissioners this report has been sent to</w:t>
            </w:r>
          </w:p>
          <w:p w14:paraId="665EA1F2" w14:textId="77777777" w:rsidR="00C660E2" w:rsidRPr="00C660E2" w:rsidRDefault="00C660E2" w:rsidP="00C660E2">
            <w:pPr>
              <w:rPr>
                <w:b/>
                <w:color w:val="FFFFFF" w:themeColor="background1"/>
                <w:sz w:val="28"/>
                <w:szCs w:val="28"/>
              </w:rPr>
            </w:pPr>
          </w:p>
        </w:tc>
        <w:tc>
          <w:tcPr>
            <w:tcW w:w="6695" w:type="dxa"/>
            <w:tcBorders>
              <w:top w:val="single" w:sz="4" w:space="0" w:color="auto"/>
              <w:left w:val="single" w:sz="4" w:space="0" w:color="auto"/>
              <w:bottom w:val="single" w:sz="4" w:space="0" w:color="auto"/>
              <w:right w:val="single" w:sz="4" w:space="0" w:color="auto"/>
            </w:tcBorders>
            <w:hideMark/>
          </w:tcPr>
          <w:p w14:paraId="5777AFA8" w14:textId="77777777" w:rsidR="00C660E2" w:rsidRPr="00C660E2" w:rsidRDefault="00C660E2" w:rsidP="00C660E2">
            <w:pPr>
              <w:rPr>
                <w:sz w:val="28"/>
                <w:szCs w:val="28"/>
              </w:rPr>
            </w:pPr>
            <w:r w:rsidRPr="00C660E2">
              <w:rPr>
                <w:sz w:val="28"/>
                <w:szCs w:val="28"/>
              </w:rPr>
              <w:t>Nottingham City Clinical Commissioning Group</w:t>
            </w:r>
          </w:p>
        </w:tc>
      </w:tr>
      <w:tr w:rsidR="00C660E2" w:rsidRPr="00C660E2" w14:paraId="445CE094" w14:textId="77777777" w:rsidTr="00C660E2">
        <w:tc>
          <w:tcPr>
            <w:tcW w:w="7479"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39B9F2E8" w14:textId="77777777" w:rsidR="00C660E2" w:rsidRPr="00C660E2" w:rsidRDefault="00C660E2" w:rsidP="00C660E2">
            <w:pPr>
              <w:rPr>
                <w:b/>
                <w:color w:val="FFFFFF" w:themeColor="background1"/>
                <w:sz w:val="28"/>
                <w:szCs w:val="28"/>
              </w:rPr>
            </w:pPr>
            <w:r w:rsidRPr="00C660E2">
              <w:rPr>
                <w:b/>
                <w:color w:val="FFFFFF" w:themeColor="background1"/>
                <w:sz w:val="28"/>
                <w:szCs w:val="28"/>
              </w:rPr>
              <w:t>This report has been signed off by the Board by</w:t>
            </w:r>
          </w:p>
          <w:p w14:paraId="2DA871F1" w14:textId="77777777" w:rsidR="00C660E2" w:rsidRPr="00C660E2" w:rsidRDefault="00C660E2" w:rsidP="00C660E2">
            <w:pPr>
              <w:rPr>
                <w:b/>
                <w:color w:val="FFFFFF" w:themeColor="background1"/>
                <w:sz w:val="28"/>
                <w:szCs w:val="28"/>
              </w:rPr>
            </w:pPr>
          </w:p>
        </w:tc>
        <w:tc>
          <w:tcPr>
            <w:tcW w:w="6695" w:type="dxa"/>
            <w:tcBorders>
              <w:top w:val="single" w:sz="4" w:space="0" w:color="auto"/>
              <w:left w:val="single" w:sz="4" w:space="0" w:color="auto"/>
              <w:bottom w:val="single" w:sz="4" w:space="0" w:color="auto"/>
              <w:right w:val="single" w:sz="4" w:space="0" w:color="auto"/>
            </w:tcBorders>
            <w:hideMark/>
          </w:tcPr>
          <w:p w14:paraId="32280537" w14:textId="77777777" w:rsidR="00C660E2" w:rsidRPr="00C660E2" w:rsidRDefault="00C660E2" w:rsidP="00C660E2">
            <w:pPr>
              <w:rPr>
                <w:sz w:val="28"/>
                <w:szCs w:val="28"/>
              </w:rPr>
            </w:pPr>
            <w:r w:rsidRPr="00C660E2">
              <w:rPr>
                <w:sz w:val="28"/>
                <w:szCs w:val="28"/>
              </w:rPr>
              <w:t>Louise Bainbridge Director of Finance &amp; Corporate Services</w:t>
            </w:r>
          </w:p>
        </w:tc>
      </w:tr>
    </w:tbl>
    <w:p w14:paraId="3A206030" w14:textId="77777777" w:rsidR="00C660E2" w:rsidRPr="00C660E2" w:rsidRDefault="00C660E2" w:rsidP="00C660E2">
      <w:pPr>
        <w:rPr>
          <w:rFonts w:ascii="Calibri" w:eastAsia="Calibri" w:hAnsi="Calibri" w:cs="Times New Roman"/>
        </w:rPr>
      </w:pPr>
    </w:p>
    <w:p w14:paraId="0716E3CA" w14:textId="77777777" w:rsidR="00C660E2" w:rsidRPr="00C660E2" w:rsidRDefault="00C660E2" w:rsidP="00C660E2">
      <w:pPr>
        <w:rPr>
          <w:rFonts w:ascii="Calibri" w:eastAsia="Calibri" w:hAnsi="Calibri" w:cs="Times New Roman"/>
          <w:b/>
          <w:sz w:val="36"/>
          <w:szCs w:val="36"/>
        </w:rPr>
      </w:pPr>
      <w:r w:rsidRPr="00C660E2">
        <w:rPr>
          <w:rFonts w:ascii="Calibri" w:eastAsia="Calibri" w:hAnsi="Calibri" w:cs="Times New Roman"/>
          <w:b/>
          <w:sz w:val="32"/>
          <w:szCs w:val="32"/>
        </w:rPr>
        <w:tab/>
      </w:r>
      <w:r w:rsidRPr="00C660E2">
        <w:rPr>
          <w:rFonts w:ascii="Calibri" w:eastAsia="Calibri" w:hAnsi="Calibri" w:cs="Times New Roman"/>
          <w:b/>
          <w:sz w:val="32"/>
          <w:szCs w:val="32"/>
        </w:rPr>
        <w:br w:type="page"/>
      </w:r>
      <w:r w:rsidRPr="00C660E2">
        <w:rPr>
          <w:rFonts w:ascii="Calibri" w:eastAsia="Calibri" w:hAnsi="Calibri" w:cs="Times New Roman"/>
          <w:b/>
          <w:sz w:val="36"/>
          <w:szCs w:val="36"/>
        </w:rPr>
        <w:t>Report on the WDES Indicators</w:t>
      </w:r>
    </w:p>
    <w:p w14:paraId="142D6167" w14:textId="77777777" w:rsidR="00C660E2" w:rsidRPr="00C660E2" w:rsidRDefault="00C660E2" w:rsidP="00C660E2">
      <w:pPr>
        <w:numPr>
          <w:ilvl w:val="0"/>
          <w:numId w:val="23"/>
        </w:numPr>
        <w:contextualSpacing/>
        <w:rPr>
          <w:rFonts w:ascii="Calibri" w:eastAsia="Calibri" w:hAnsi="Calibri" w:cs="Times New Roman"/>
          <w:b/>
          <w:sz w:val="32"/>
          <w:szCs w:val="32"/>
        </w:rPr>
      </w:pPr>
      <w:r w:rsidRPr="00C660E2">
        <w:rPr>
          <w:rFonts w:ascii="Calibri" w:eastAsia="Calibri" w:hAnsi="Calibri" w:cs="Times New Roman"/>
          <w:b/>
          <w:sz w:val="32"/>
          <w:szCs w:val="32"/>
        </w:rPr>
        <w:t>Background Narrative</w:t>
      </w:r>
    </w:p>
    <w:p w14:paraId="2BFE558E" w14:textId="77777777" w:rsidR="00C660E2" w:rsidRPr="00C660E2" w:rsidRDefault="00C660E2" w:rsidP="00C660E2">
      <w:pPr>
        <w:numPr>
          <w:ilvl w:val="0"/>
          <w:numId w:val="24"/>
        </w:numPr>
        <w:contextualSpacing/>
        <w:rPr>
          <w:rFonts w:ascii="Calibri" w:eastAsia="Calibri" w:hAnsi="Calibri" w:cs="Times New Roman"/>
          <w:sz w:val="28"/>
          <w:szCs w:val="28"/>
        </w:rPr>
      </w:pPr>
      <w:r w:rsidRPr="00C660E2">
        <w:rPr>
          <w:rFonts w:ascii="Calibri" w:eastAsia="Calibri" w:hAnsi="Calibri" w:cs="Times New Roman"/>
          <w:sz w:val="28"/>
          <w:szCs w:val="28"/>
        </w:rPr>
        <w:t>Any issues of completeness of data</w:t>
      </w:r>
    </w:p>
    <w:p w14:paraId="5724F7B6" w14:textId="77777777" w:rsidR="00C660E2" w:rsidRPr="00C660E2" w:rsidRDefault="00C660E2" w:rsidP="00C660E2">
      <w:pPr>
        <w:ind w:left="360"/>
        <w:contextualSpacing/>
        <w:rPr>
          <w:rFonts w:ascii="Calibri" w:eastAsia="Calibri" w:hAnsi="Calibri" w:cs="Times New Roman"/>
          <w:sz w:val="32"/>
          <w:szCs w:val="32"/>
        </w:rPr>
      </w:pPr>
    </w:p>
    <w:tbl>
      <w:tblPr>
        <w:tblStyle w:val="TableGrid1"/>
        <w:tblW w:w="0" w:type="auto"/>
        <w:tblInd w:w="0" w:type="dxa"/>
        <w:tblLook w:val="04A0" w:firstRow="1" w:lastRow="0" w:firstColumn="1" w:lastColumn="0" w:noHBand="0" w:noVBand="1"/>
      </w:tblPr>
      <w:tblGrid>
        <w:gridCol w:w="13687"/>
      </w:tblGrid>
      <w:tr w:rsidR="00C660E2" w:rsidRPr="00C660E2" w14:paraId="6BABC717" w14:textId="77777777" w:rsidTr="00C660E2">
        <w:tc>
          <w:tcPr>
            <w:tcW w:w="14174" w:type="dxa"/>
            <w:tcBorders>
              <w:top w:val="single" w:sz="4" w:space="0" w:color="auto"/>
              <w:left w:val="single" w:sz="4" w:space="0" w:color="auto"/>
              <w:bottom w:val="single" w:sz="4" w:space="0" w:color="auto"/>
              <w:right w:val="single" w:sz="4" w:space="0" w:color="auto"/>
            </w:tcBorders>
            <w:hideMark/>
          </w:tcPr>
          <w:p w14:paraId="403FD3C3" w14:textId="77777777" w:rsidR="00C660E2" w:rsidRPr="00C660E2" w:rsidRDefault="00C660E2" w:rsidP="00C660E2">
            <w:pPr>
              <w:tabs>
                <w:tab w:val="left" w:pos="8523"/>
              </w:tabs>
              <w:contextualSpacing/>
              <w:rPr>
                <w:sz w:val="24"/>
                <w:szCs w:val="24"/>
              </w:rPr>
            </w:pPr>
            <w:r w:rsidRPr="00C660E2">
              <w:rPr>
                <w:sz w:val="24"/>
                <w:szCs w:val="24"/>
              </w:rPr>
              <w:t>No</w:t>
            </w:r>
          </w:p>
        </w:tc>
      </w:tr>
    </w:tbl>
    <w:p w14:paraId="3801A2BC" w14:textId="77777777" w:rsidR="00C660E2" w:rsidRPr="00C660E2" w:rsidRDefault="00C660E2" w:rsidP="00C660E2">
      <w:pPr>
        <w:contextualSpacing/>
        <w:rPr>
          <w:rFonts w:ascii="Calibri" w:eastAsia="Calibri" w:hAnsi="Calibri" w:cs="Times New Roman"/>
          <w:sz w:val="32"/>
          <w:szCs w:val="32"/>
        </w:rPr>
      </w:pPr>
    </w:p>
    <w:p w14:paraId="31CCD6FF" w14:textId="77777777" w:rsidR="00C660E2" w:rsidRPr="00C660E2" w:rsidRDefault="00C660E2" w:rsidP="00C660E2">
      <w:pPr>
        <w:numPr>
          <w:ilvl w:val="0"/>
          <w:numId w:val="24"/>
        </w:numPr>
        <w:contextualSpacing/>
        <w:rPr>
          <w:rFonts w:ascii="Calibri" w:eastAsia="Calibri" w:hAnsi="Calibri" w:cs="Times New Roman"/>
          <w:sz w:val="28"/>
          <w:szCs w:val="28"/>
        </w:rPr>
      </w:pPr>
      <w:r w:rsidRPr="00C660E2">
        <w:rPr>
          <w:rFonts w:ascii="Calibri" w:eastAsia="Calibri" w:hAnsi="Calibri" w:cs="Times New Roman"/>
          <w:sz w:val="28"/>
          <w:szCs w:val="28"/>
        </w:rPr>
        <w:t>Any matters relating to reliability of comparisons with previous years</w:t>
      </w:r>
    </w:p>
    <w:tbl>
      <w:tblPr>
        <w:tblStyle w:val="TableGrid1"/>
        <w:tblW w:w="0" w:type="auto"/>
        <w:tblInd w:w="0" w:type="dxa"/>
        <w:tblLook w:val="04A0" w:firstRow="1" w:lastRow="0" w:firstColumn="1" w:lastColumn="0" w:noHBand="0" w:noVBand="1"/>
      </w:tblPr>
      <w:tblGrid>
        <w:gridCol w:w="13687"/>
      </w:tblGrid>
      <w:tr w:rsidR="00C660E2" w:rsidRPr="00C660E2" w14:paraId="0CB8E8B2" w14:textId="77777777" w:rsidTr="00C660E2">
        <w:tc>
          <w:tcPr>
            <w:tcW w:w="14174" w:type="dxa"/>
            <w:tcBorders>
              <w:top w:val="single" w:sz="4" w:space="0" w:color="auto"/>
              <w:left w:val="single" w:sz="4" w:space="0" w:color="auto"/>
              <w:bottom w:val="single" w:sz="4" w:space="0" w:color="auto"/>
              <w:right w:val="single" w:sz="4" w:space="0" w:color="auto"/>
            </w:tcBorders>
            <w:hideMark/>
          </w:tcPr>
          <w:p w14:paraId="1A60C02B" w14:textId="77777777" w:rsidR="00C660E2" w:rsidRPr="00C660E2" w:rsidRDefault="00C660E2" w:rsidP="00C660E2">
            <w:pPr>
              <w:rPr>
                <w:sz w:val="24"/>
                <w:szCs w:val="24"/>
              </w:rPr>
            </w:pPr>
            <w:r w:rsidRPr="00C660E2">
              <w:rPr>
                <w:sz w:val="24"/>
                <w:szCs w:val="24"/>
              </w:rPr>
              <w:t>There has been an increase in this reporting period of staff completing the survey from 57% in 2018 to 62% in 2019.  A total of 20 more  staff with a disability completed the survey this year therefore we will consider the impact of this</w:t>
            </w:r>
          </w:p>
        </w:tc>
      </w:tr>
    </w:tbl>
    <w:p w14:paraId="2CC3BB8C" w14:textId="77777777" w:rsidR="00C660E2" w:rsidRPr="00C660E2" w:rsidRDefault="00C660E2" w:rsidP="00C660E2">
      <w:pPr>
        <w:rPr>
          <w:rFonts w:ascii="Calibri" w:eastAsia="Calibri" w:hAnsi="Calibri" w:cs="Times New Roman"/>
          <w:sz w:val="32"/>
          <w:szCs w:val="32"/>
        </w:rPr>
      </w:pPr>
      <w:r w:rsidRPr="00C660E2">
        <w:rPr>
          <w:rFonts w:ascii="Calibri" w:eastAsia="Calibri" w:hAnsi="Calibri" w:cs="Times New Roman"/>
          <w:sz w:val="32"/>
          <w:szCs w:val="32"/>
        </w:rPr>
        <w:t xml:space="preserve"> </w:t>
      </w:r>
    </w:p>
    <w:p w14:paraId="6BFEBD41" w14:textId="77777777" w:rsidR="00C660E2" w:rsidRPr="00C660E2" w:rsidRDefault="00C660E2" w:rsidP="00C660E2">
      <w:pPr>
        <w:numPr>
          <w:ilvl w:val="0"/>
          <w:numId w:val="23"/>
        </w:numPr>
        <w:contextualSpacing/>
        <w:rPr>
          <w:rFonts w:ascii="Calibri" w:eastAsia="Calibri" w:hAnsi="Calibri" w:cs="Times New Roman"/>
          <w:b/>
          <w:sz w:val="32"/>
          <w:szCs w:val="32"/>
        </w:rPr>
      </w:pPr>
      <w:r w:rsidRPr="00C660E2">
        <w:rPr>
          <w:rFonts w:ascii="Calibri" w:eastAsia="Calibri" w:hAnsi="Calibri" w:cs="Times New Roman"/>
          <w:b/>
          <w:sz w:val="32"/>
          <w:szCs w:val="32"/>
        </w:rPr>
        <w:t>Total Numbers of Staff</w:t>
      </w:r>
    </w:p>
    <w:p w14:paraId="26AF46D3" w14:textId="77777777" w:rsidR="00C660E2" w:rsidRPr="00C660E2" w:rsidRDefault="00C660E2" w:rsidP="00C660E2">
      <w:pPr>
        <w:numPr>
          <w:ilvl w:val="0"/>
          <w:numId w:val="25"/>
        </w:numPr>
        <w:contextualSpacing/>
        <w:rPr>
          <w:rFonts w:ascii="Calibri" w:eastAsia="Calibri" w:hAnsi="Calibri" w:cs="Times New Roman"/>
          <w:sz w:val="28"/>
          <w:szCs w:val="28"/>
        </w:rPr>
      </w:pPr>
      <w:r w:rsidRPr="00C660E2">
        <w:rPr>
          <w:rFonts w:ascii="Calibri" w:eastAsia="Calibri" w:hAnsi="Calibri" w:cs="Times New Roman"/>
          <w:sz w:val="28"/>
          <w:szCs w:val="28"/>
        </w:rPr>
        <w:t>Employed within this organisation at the date of this report</w:t>
      </w:r>
    </w:p>
    <w:tbl>
      <w:tblPr>
        <w:tblStyle w:val="TableGrid1"/>
        <w:tblW w:w="0" w:type="auto"/>
        <w:tblInd w:w="0" w:type="dxa"/>
        <w:tblLook w:val="04A0" w:firstRow="1" w:lastRow="0" w:firstColumn="1" w:lastColumn="0" w:noHBand="0" w:noVBand="1"/>
      </w:tblPr>
      <w:tblGrid>
        <w:gridCol w:w="13687"/>
      </w:tblGrid>
      <w:tr w:rsidR="00C660E2" w:rsidRPr="00C660E2" w14:paraId="0FF0F4A9" w14:textId="77777777" w:rsidTr="00C660E2">
        <w:tc>
          <w:tcPr>
            <w:tcW w:w="14174" w:type="dxa"/>
            <w:tcBorders>
              <w:top w:val="single" w:sz="4" w:space="0" w:color="auto"/>
              <w:left w:val="single" w:sz="4" w:space="0" w:color="auto"/>
              <w:bottom w:val="single" w:sz="4" w:space="0" w:color="auto"/>
              <w:right w:val="single" w:sz="4" w:space="0" w:color="auto"/>
            </w:tcBorders>
            <w:hideMark/>
          </w:tcPr>
          <w:p w14:paraId="2D3CC8D2" w14:textId="77777777" w:rsidR="00C660E2" w:rsidRPr="00C660E2" w:rsidRDefault="00C660E2" w:rsidP="00C660E2">
            <w:pPr>
              <w:rPr>
                <w:sz w:val="24"/>
                <w:szCs w:val="24"/>
              </w:rPr>
            </w:pPr>
            <w:r w:rsidRPr="00C660E2">
              <w:rPr>
                <w:sz w:val="24"/>
                <w:szCs w:val="24"/>
              </w:rPr>
              <w:t xml:space="preserve"> 1096 </w:t>
            </w:r>
          </w:p>
        </w:tc>
      </w:tr>
    </w:tbl>
    <w:p w14:paraId="29E6BF1A" w14:textId="77777777" w:rsidR="00C660E2" w:rsidRPr="00C660E2" w:rsidRDefault="00C660E2" w:rsidP="00C660E2">
      <w:pPr>
        <w:ind w:left="360"/>
        <w:contextualSpacing/>
        <w:rPr>
          <w:rFonts w:ascii="Calibri" w:eastAsia="Calibri" w:hAnsi="Calibri" w:cs="Times New Roman"/>
          <w:sz w:val="32"/>
          <w:szCs w:val="32"/>
        </w:rPr>
      </w:pPr>
    </w:p>
    <w:p w14:paraId="143E1BC5" w14:textId="77777777" w:rsidR="00C660E2" w:rsidRPr="00C660E2" w:rsidRDefault="00C660E2" w:rsidP="00C660E2">
      <w:pPr>
        <w:numPr>
          <w:ilvl w:val="0"/>
          <w:numId w:val="25"/>
        </w:numPr>
        <w:contextualSpacing/>
        <w:rPr>
          <w:rFonts w:ascii="Calibri" w:eastAsia="Calibri" w:hAnsi="Calibri" w:cs="Times New Roman"/>
          <w:sz w:val="28"/>
          <w:szCs w:val="28"/>
        </w:rPr>
      </w:pPr>
      <w:r w:rsidRPr="00C660E2">
        <w:rPr>
          <w:rFonts w:ascii="Calibri" w:eastAsia="Calibri" w:hAnsi="Calibri" w:cs="Times New Roman"/>
          <w:sz w:val="28"/>
          <w:szCs w:val="28"/>
        </w:rPr>
        <w:t xml:space="preserve">Proportion of </w:t>
      </w:r>
      <w:r w:rsidRPr="00C660E2">
        <w:rPr>
          <w:rFonts w:ascii="Calibri" w:eastAsia="Calibri" w:hAnsi="Calibri" w:cs="Times New Roman"/>
          <w:sz w:val="28"/>
          <w:szCs w:val="28"/>
          <w:vertAlign w:val="superscript"/>
        </w:rPr>
        <w:t xml:space="preserve"> </w:t>
      </w:r>
      <w:r w:rsidRPr="00C660E2">
        <w:rPr>
          <w:rFonts w:ascii="Calibri" w:eastAsia="Calibri" w:hAnsi="Calibri" w:cs="Times New Roman"/>
          <w:sz w:val="28"/>
          <w:szCs w:val="28"/>
        </w:rPr>
        <w:t xml:space="preserve"> Disabled staff employed within this organisation at the date of this report</w:t>
      </w:r>
    </w:p>
    <w:p w14:paraId="2DBC0772" w14:textId="77777777" w:rsidR="00C660E2" w:rsidRPr="00C660E2" w:rsidRDefault="00C660E2" w:rsidP="00C660E2">
      <w:pPr>
        <w:ind w:left="360"/>
        <w:contextualSpacing/>
        <w:rPr>
          <w:rFonts w:ascii="Calibri" w:eastAsia="Calibri" w:hAnsi="Calibri" w:cs="Times New Roman"/>
          <w:sz w:val="28"/>
          <w:szCs w:val="28"/>
        </w:rPr>
      </w:pPr>
    </w:p>
    <w:tbl>
      <w:tblPr>
        <w:tblStyle w:val="TableGrid1"/>
        <w:tblW w:w="0" w:type="auto"/>
        <w:tblInd w:w="0" w:type="dxa"/>
        <w:tblLook w:val="04A0" w:firstRow="1" w:lastRow="0" w:firstColumn="1" w:lastColumn="0" w:noHBand="0" w:noVBand="1"/>
      </w:tblPr>
      <w:tblGrid>
        <w:gridCol w:w="13687"/>
      </w:tblGrid>
      <w:tr w:rsidR="00C660E2" w:rsidRPr="00C660E2" w14:paraId="5568AD62" w14:textId="77777777" w:rsidTr="00C660E2">
        <w:trPr>
          <w:trHeight w:val="331"/>
        </w:trPr>
        <w:tc>
          <w:tcPr>
            <w:tcW w:w="14174" w:type="dxa"/>
            <w:tcBorders>
              <w:top w:val="single" w:sz="4" w:space="0" w:color="auto"/>
              <w:left w:val="single" w:sz="4" w:space="0" w:color="auto"/>
              <w:bottom w:val="single" w:sz="4" w:space="0" w:color="auto"/>
              <w:right w:val="single" w:sz="4" w:space="0" w:color="auto"/>
            </w:tcBorders>
            <w:hideMark/>
          </w:tcPr>
          <w:p w14:paraId="217660B4" w14:textId="77777777" w:rsidR="00C660E2" w:rsidRPr="00C660E2" w:rsidRDefault="00C660E2" w:rsidP="00C660E2">
            <w:pPr>
              <w:contextualSpacing/>
              <w:rPr>
                <w:sz w:val="24"/>
                <w:szCs w:val="24"/>
              </w:rPr>
            </w:pPr>
            <w:r w:rsidRPr="00C660E2">
              <w:rPr>
                <w:sz w:val="24"/>
                <w:szCs w:val="24"/>
              </w:rPr>
              <w:t xml:space="preserve">5.5% </w:t>
            </w:r>
          </w:p>
        </w:tc>
      </w:tr>
    </w:tbl>
    <w:p w14:paraId="2BD07A32" w14:textId="77777777" w:rsidR="00C660E2" w:rsidRPr="00C660E2" w:rsidRDefault="00C660E2" w:rsidP="00C660E2">
      <w:pPr>
        <w:rPr>
          <w:rFonts w:ascii="Calibri" w:eastAsia="Calibri" w:hAnsi="Calibri" w:cs="Times New Roman"/>
          <w:b/>
          <w:sz w:val="32"/>
          <w:szCs w:val="32"/>
        </w:rPr>
      </w:pPr>
      <w:r w:rsidRPr="00C660E2">
        <w:rPr>
          <w:rFonts w:ascii="Calibri" w:eastAsia="Calibri" w:hAnsi="Calibri" w:cs="Times New Roman"/>
          <w:b/>
          <w:sz w:val="32"/>
          <w:szCs w:val="32"/>
        </w:rPr>
        <w:br w:type="page"/>
        <w:t>3. Self-Reporting</w:t>
      </w:r>
    </w:p>
    <w:p w14:paraId="77EC91B9" w14:textId="77777777" w:rsidR="00C660E2" w:rsidRPr="00C660E2" w:rsidRDefault="00C660E2" w:rsidP="00C660E2">
      <w:pPr>
        <w:numPr>
          <w:ilvl w:val="0"/>
          <w:numId w:val="26"/>
        </w:numPr>
        <w:contextualSpacing/>
        <w:rPr>
          <w:rFonts w:ascii="Calibri" w:eastAsia="Calibri" w:hAnsi="Calibri" w:cs="Times New Roman"/>
          <w:sz w:val="28"/>
          <w:szCs w:val="28"/>
        </w:rPr>
      </w:pPr>
      <w:r w:rsidRPr="00C660E2">
        <w:rPr>
          <w:rFonts w:ascii="Calibri" w:eastAsia="Calibri" w:hAnsi="Calibri" w:cs="Times New Roman"/>
          <w:sz w:val="28"/>
          <w:szCs w:val="28"/>
        </w:rPr>
        <w:t>The proportion of total staff who have self-reported their Disability</w:t>
      </w:r>
    </w:p>
    <w:p w14:paraId="499F63F0" w14:textId="77777777" w:rsidR="00C660E2" w:rsidRPr="00C660E2" w:rsidRDefault="00C660E2" w:rsidP="00C660E2">
      <w:pPr>
        <w:ind w:left="360"/>
        <w:contextualSpacing/>
        <w:rPr>
          <w:rFonts w:ascii="Calibri" w:eastAsia="Calibri" w:hAnsi="Calibri" w:cs="Times New Roman"/>
          <w:sz w:val="28"/>
          <w:szCs w:val="28"/>
        </w:rPr>
      </w:pPr>
    </w:p>
    <w:tbl>
      <w:tblPr>
        <w:tblStyle w:val="TableGrid1"/>
        <w:tblW w:w="0" w:type="auto"/>
        <w:tblInd w:w="0" w:type="dxa"/>
        <w:tblLook w:val="04A0" w:firstRow="1" w:lastRow="0" w:firstColumn="1" w:lastColumn="0" w:noHBand="0" w:noVBand="1"/>
      </w:tblPr>
      <w:tblGrid>
        <w:gridCol w:w="13687"/>
      </w:tblGrid>
      <w:tr w:rsidR="00C660E2" w:rsidRPr="00C660E2" w14:paraId="10E093AB" w14:textId="77777777" w:rsidTr="00C660E2">
        <w:tc>
          <w:tcPr>
            <w:tcW w:w="14174" w:type="dxa"/>
            <w:tcBorders>
              <w:top w:val="single" w:sz="4" w:space="0" w:color="auto"/>
              <w:left w:val="single" w:sz="4" w:space="0" w:color="auto"/>
              <w:bottom w:val="single" w:sz="4" w:space="0" w:color="auto"/>
              <w:right w:val="single" w:sz="4" w:space="0" w:color="auto"/>
            </w:tcBorders>
            <w:hideMark/>
          </w:tcPr>
          <w:p w14:paraId="02C9C03D" w14:textId="77777777" w:rsidR="00C660E2" w:rsidRPr="00C660E2" w:rsidRDefault="00C660E2" w:rsidP="00C660E2">
            <w:pPr>
              <w:contextualSpacing/>
              <w:rPr>
                <w:color w:val="FF0000"/>
                <w:sz w:val="24"/>
                <w:szCs w:val="24"/>
              </w:rPr>
            </w:pPr>
            <w:r>
              <w:rPr>
                <w:sz w:val="24"/>
                <w:szCs w:val="24"/>
              </w:rPr>
              <w:t xml:space="preserve">5.5% disability </w:t>
            </w:r>
            <w:r w:rsidRPr="00C660E2">
              <w:rPr>
                <w:sz w:val="24"/>
                <w:szCs w:val="24"/>
              </w:rPr>
              <w:t xml:space="preserve">9.9% not declared &amp; 0.6% unspecified  </w:t>
            </w:r>
          </w:p>
        </w:tc>
      </w:tr>
    </w:tbl>
    <w:p w14:paraId="128DC0BF" w14:textId="77777777" w:rsidR="00C660E2" w:rsidRPr="00C660E2" w:rsidRDefault="00C660E2" w:rsidP="00C660E2">
      <w:pPr>
        <w:contextualSpacing/>
        <w:rPr>
          <w:rFonts w:ascii="Calibri" w:eastAsia="Calibri" w:hAnsi="Calibri" w:cs="Times New Roman"/>
          <w:sz w:val="32"/>
          <w:szCs w:val="32"/>
        </w:rPr>
      </w:pPr>
    </w:p>
    <w:p w14:paraId="63281DA6" w14:textId="77777777" w:rsidR="00C660E2" w:rsidRPr="00C660E2" w:rsidRDefault="00C660E2" w:rsidP="00C660E2">
      <w:pPr>
        <w:numPr>
          <w:ilvl w:val="0"/>
          <w:numId w:val="26"/>
        </w:numPr>
        <w:contextualSpacing/>
        <w:rPr>
          <w:rFonts w:ascii="Calibri" w:eastAsia="Calibri" w:hAnsi="Calibri" w:cs="Times New Roman"/>
          <w:sz w:val="28"/>
          <w:szCs w:val="28"/>
        </w:rPr>
      </w:pPr>
      <w:r w:rsidRPr="00C660E2">
        <w:rPr>
          <w:rFonts w:ascii="Calibri" w:eastAsia="Calibri" w:hAnsi="Calibri" w:cs="Times New Roman"/>
          <w:sz w:val="28"/>
          <w:szCs w:val="28"/>
        </w:rPr>
        <w:t xml:space="preserve">Have any steps been taken in the last reporting period to improve the level of </w:t>
      </w:r>
      <w:r w:rsidR="00606004">
        <w:rPr>
          <w:rFonts w:ascii="Calibri" w:eastAsia="Calibri" w:hAnsi="Calibri" w:cs="Times New Roman"/>
          <w:sz w:val="28"/>
          <w:szCs w:val="28"/>
        </w:rPr>
        <w:t>self-reporting of disability</w:t>
      </w:r>
    </w:p>
    <w:p w14:paraId="15066756" w14:textId="77777777" w:rsidR="00C660E2" w:rsidRPr="00C660E2" w:rsidRDefault="00C660E2" w:rsidP="00C660E2">
      <w:pPr>
        <w:ind w:left="360"/>
        <w:contextualSpacing/>
        <w:rPr>
          <w:rFonts w:ascii="Calibri" w:eastAsia="Calibri" w:hAnsi="Calibri" w:cs="Times New Roman"/>
          <w:sz w:val="28"/>
          <w:szCs w:val="28"/>
        </w:rPr>
      </w:pPr>
    </w:p>
    <w:tbl>
      <w:tblPr>
        <w:tblStyle w:val="TableGrid1"/>
        <w:tblW w:w="0" w:type="auto"/>
        <w:tblInd w:w="0" w:type="dxa"/>
        <w:tblLook w:val="04A0" w:firstRow="1" w:lastRow="0" w:firstColumn="1" w:lastColumn="0" w:noHBand="0" w:noVBand="1"/>
      </w:tblPr>
      <w:tblGrid>
        <w:gridCol w:w="13687"/>
      </w:tblGrid>
      <w:tr w:rsidR="00C660E2" w:rsidRPr="00C660E2" w14:paraId="57C65F1D" w14:textId="77777777" w:rsidTr="00C660E2">
        <w:tc>
          <w:tcPr>
            <w:tcW w:w="1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715A6" w14:textId="77777777" w:rsidR="00C660E2" w:rsidRPr="00C660E2" w:rsidRDefault="00C660E2" w:rsidP="00C660E2">
            <w:pPr>
              <w:ind w:left="52"/>
              <w:contextualSpacing/>
              <w:rPr>
                <w:sz w:val="24"/>
                <w:szCs w:val="24"/>
              </w:rPr>
            </w:pPr>
            <w:r w:rsidRPr="00C660E2">
              <w:rPr>
                <w:sz w:val="24"/>
                <w:szCs w:val="24"/>
              </w:rPr>
              <w:t>Chairman’s blog to highlight the importance of staff self-reporting.   Campaign to encourage staff to self-report with information as to why and how this is used, instructions how to self-report and support from HR &amp; Workforce to add to ESR system for staff who are not able/confident to do this themselves.  Managers have been asked to encourage staff to self-report.  The amount of staff self-reporting has increased during this report period.</w:t>
            </w:r>
          </w:p>
        </w:tc>
      </w:tr>
    </w:tbl>
    <w:p w14:paraId="703BC542" w14:textId="77777777" w:rsidR="00C660E2" w:rsidRPr="00C660E2" w:rsidRDefault="00C660E2" w:rsidP="00C660E2">
      <w:pPr>
        <w:contextualSpacing/>
        <w:rPr>
          <w:rFonts w:ascii="Calibri" w:eastAsia="Calibri" w:hAnsi="Calibri" w:cs="Times New Roman"/>
          <w:sz w:val="32"/>
          <w:szCs w:val="32"/>
        </w:rPr>
      </w:pPr>
    </w:p>
    <w:p w14:paraId="400B5A21" w14:textId="77777777" w:rsidR="00C660E2" w:rsidRPr="00C660E2" w:rsidRDefault="00C660E2" w:rsidP="00C660E2">
      <w:pPr>
        <w:numPr>
          <w:ilvl w:val="0"/>
          <w:numId w:val="26"/>
        </w:numPr>
        <w:contextualSpacing/>
        <w:rPr>
          <w:rFonts w:ascii="Calibri" w:eastAsia="Calibri" w:hAnsi="Calibri" w:cs="Times New Roman"/>
          <w:sz w:val="28"/>
          <w:szCs w:val="28"/>
        </w:rPr>
      </w:pPr>
      <w:r w:rsidRPr="00C660E2">
        <w:rPr>
          <w:rFonts w:ascii="Calibri" w:eastAsia="Calibri" w:hAnsi="Calibri" w:cs="Times New Roman"/>
          <w:sz w:val="28"/>
          <w:szCs w:val="28"/>
        </w:rPr>
        <w:t>Are any steps planned during the current report period to improve the leve</w:t>
      </w:r>
      <w:r w:rsidR="00606004">
        <w:rPr>
          <w:rFonts w:ascii="Calibri" w:eastAsia="Calibri" w:hAnsi="Calibri" w:cs="Times New Roman"/>
          <w:sz w:val="28"/>
          <w:szCs w:val="28"/>
        </w:rPr>
        <w:t>l of self-reporting by disability</w:t>
      </w:r>
    </w:p>
    <w:p w14:paraId="0E8D8639" w14:textId="77777777" w:rsidR="00C660E2" w:rsidRPr="00C660E2" w:rsidRDefault="00C660E2" w:rsidP="00C660E2">
      <w:pPr>
        <w:ind w:left="360"/>
        <w:contextualSpacing/>
        <w:rPr>
          <w:rFonts w:ascii="Calibri" w:eastAsia="Calibri" w:hAnsi="Calibri" w:cs="Times New Roman"/>
          <w:sz w:val="28"/>
          <w:szCs w:val="28"/>
        </w:rPr>
      </w:pPr>
    </w:p>
    <w:tbl>
      <w:tblPr>
        <w:tblStyle w:val="TableGrid1"/>
        <w:tblW w:w="0" w:type="auto"/>
        <w:tblInd w:w="0" w:type="dxa"/>
        <w:tblLook w:val="04A0" w:firstRow="1" w:lastRow="0" w:firstColumn="1" w:lastColumn="0" w:noHBand="0" w:noVBand="1"/>
      </w:tblPr>
      <w:tblGrid>
        <w:gridCol w:w="13687"/>
      </w:tblGrid>
      <w:tr w:rsidR="00C660E2" w:rsidRPr="00C660E2" w14:paraId="7CCC3014" w14:textId="77777777" w:rsidTr="00C660E2">
        <w:tc>
          <w:tcPr>
            <w:tcW w:w="14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2F133" w14:textId="77777777" w:rsidR="00C660E2" w:rsidRPr="00C660E2" w:rsidRDefault="00C660E2" w:rsidP="00C660E2">
            <w:pPr>
              <w:contextualSpacing/>
              <w:rPr>
                <w:sz w:val="24"/>
                <w:szCs w:val="24"/>
              </w:rPr>
            </w:pPr>
            <w:r w:rsidRPr="00C660E2">
              <w:rPr>
                <w:sz w:val="24"/>
                <w:szCs w:val="24"/>
              </w:rPr>
              <w:t>Continued promotion through staff disability support network and Equality &amp; Diversity Committee, staff and senior staff role models, promote benefits of reporting to staff and what information is used for, benefits of targeted communication,  guidance for ESR reporting,  managers meaningful discussion during supervision and appraisal &amp; personal health passport</w:t>
            </w:r>
          </w:p>
        </w:tc>
      </w:tr>
    </w:tbl>
    <w:p w14:paraId="405D6773" w14:textId="77777777" w:rsidR="00C660E2" w:rsidRPr="00C660E2" w:rsidRDefault="00C660E2" w:rsidP="00C660E2">
      <w:pPr>
        <w:contextualSpacing/>
        <w:rPr>
          <w:rFonts w:ascii="Calibri" w:eastAsia="Calibri" w:hAnsi="Calibri" w:cs="Times New Roman"/>
          <w:sz w:val="32"/>
          <w:szCs w:val="32"/>
        </w:rPr>
      </w:pPr>
    </w:p>
    <w:p w14:paraId="5A568E1A" w14:textId="77777777" w:rsidR="00C660E2" w:rsidRPr="00C660E2" w:rsidRDefault="00C660E2" w:rsidP="00C660E2">
      <w:pPr>
        <w:numPr>
          <w:ilvl w:val="0"/>
          <w:numId w:val="23"/>
        </w:numPr>
        <w:contextualSpacing/>
        <w:rPr>
          <w:rFonts w:ascii="Calibri" w:eastAsia="Calibri" w:hAnsi="Calibri" w:cs="Times New Roman"/>
          <w:b/>
          <w:sz w:val="32"/>
          <w:szCs w:val="32"/>
        </w:rPr>
      </w:pPr>
      <w:r w:rsidRPr="00C660E2">
        <w:rPr>
          <w:rFonts w:ascii="Calibri" w:eastAsia="Calibri" w:hAnsi="Calibri" w:cs="Times New Roman"/>
          <w:b/>
          <w:sz w:val="32"/>
          <w:szCs w:val="32"/>
        </w:rPr>
        <w:t>Workforce Data</w:t>
      </w:r>
    </w:p>
    <w:p w14:paraId="459667CB" w14:textId="77777777" w:rsidR="00C660E2" w:rsidRPr="00C660E2" w:rsidRDefault="00C660E2" w:rsidP="00C660E2">
      <w:pPr>
        <w:numPr>
          <w:ilvl w:val="0"/>
          <w:numId w:val="27"/>
        </w:numPr>
        <w:contextualSpacing/>
        <w:rPr>
          <w:rFonts w:ascii="Calibri" w:eastAsia="Calibri" w:hAnsi="Calibri" w:cs="Times New Roman"/>
          <w:sz w:val="28"/>
          <w:szCs w:val="28"/>
        </w:rPr>
      </w:pPr>
      <w:r w:rsidRPr="00C660E2">
        <w:rPr>
          <w:rFonts w:ascii="Calibri" w:eastAsia="Calibri" w:hAnsi="Calibri" w:cs="Times New Roman"/>
          <w:sz w:val="28"/>
          <w:szCs w:val="28"/>
        </w:rPr>
        <w:t>What period does the organisation’s workforce data relate to?</w:t>
      </w:r>
    </w:p>
    <w:p w14:paraId="3618A340" w14:textId="77777777" w:rsidR="00C660E2" w:rsidRPr="00C660E2" w:rsidRDefault="00C660E2" w:rsidP="00C660E2">
      <w:pPr>
        <w:ind w:left="360"/>
        <w:contextualSpacing/>
        <w:rPr>
          <w:rFonts w:ascii="Calibri" w:eastAsia="Calibri" w:hAnsi="Calibri" w:cs="Times New Roman"/>
          <w:sz w:val="28"/>
          <w:szCs w:val="28"/>
        </w:rPr>
      </w:pPr>
    </w:p>
    <w:tbl>
      <w:tblPr>
        <w:tblStyle w:val="TableGrid1"/>
        <w:tblW w:w="0" w:type="auto"/>
        <w:tblInd w:w="0" w:type="dxa"/>
        <w:tblLook w:val="04A0" w:firstRow="1" w:lastRow="0" w:firstColumn="1" w:lastColumn="0" w:noHBand="0" w:noVBand="1"/>
      </w:tblPr>
      <w:tblGrid>
        <w:gridCol w:w="13687"/>
      </w:tblGrid>
      <w:tr w:rsidR="00C660E2" w:rsidRPr="00C660E2" w14:paraId="77301A6F" w14:textId="77777777" w:rsidTr="00C660E2">
        <w:tc>
          <w:tcPr>
            <w:tcW w:w="14142" w:type="dxa"/>
            <w:tcBorders>
              <w:top w:val="single" w:sz="4" w:space="0" w:color="auto"/>
              <w:left w:val="single" w:sz="4" w:space="0" w:color="auto"/>
              <w:bottom w:val="single" w:sz="4" w:space="0" w:color="auto"/>
              <w:right w:val="single" w:sz="4" w:space="0" w:color="auto"/>
            </w:tcBorders>
          </w:tcPr>
          <w:p w14:paraId="6A3B932F" w14:textId="77777777" w:rsidR="00C660E2" w:rsidRPr="00C660E2" w:rsidRDefault="00C660E2" w:rsidP="00C660E2">
            <w:pPr>
              <w:contextualSpacing/>
              <w:rPr>
                <w:sz w:val="24"/>
                <w:szCs w:val="24"/>
              </w:rPr>
            </w:pPr>
            <w:r w:rsidRPr="00C660E2">
              <w:rPr>
                <w:sz w:val="24"/>
                <w:szCs w:val="24"/>
              </w:rPr>
              <w:t>April 2019 to April 2020 (exception indicator 3 which is a rolling two year period)</w:t>
            </w:r>
          </w:p>
          <w:p w14:paraId="0A8A501D" w14:textId="77777777" w:rsidR="00C660E2" w:rsidRPr="00C660E2" w:rsidRDefault="00C660E2" w:rsidP="00C660E2">
            <w:pPr>
              <w:contextualSpacing/>
              <w:rPr>
                <w:sz w:val="24"/>
                <w:szCs w:val="24"/>
              </w:rPr>
            </w:pPr>
          </w:p>
        </w:tc>
      </w:tr>
    </w:tbl>
    <w:p w14:paraId="0B73137B" w14:textId="77777777" w:rsidR="00C660E2" w:rsidRPr="00C660E2" w:rsidRDefault="00C660E2" w:rsidP="00C660E2">
      <w:pPr>
        <w:contextualSpacing/>
        <w:rPr>
          <w:rFonts w:ascii="Calibri" w:eastAsia="Calibri" w:hAnsi="Calibri" w:cs="Times New Roman"/>
          <w:sz w:val="32"/>
          <w:szCs w:val="32"/>
        </w:rPr>
      </w:pPr>
    </w:p>
    <w:p w14:paraId="58BF1299" w14:textId="77777777" w:rsidR="00C660E2" w:rsidRPr="00C660E2" w:rsidRDefault="00C660E2" w:rsidP="00C660E2">
      <w:pPr>
        <w:rPr>
          <w:rFonts w:ascii="Calibri" w:eastAsia="Calibri" w:hAnsi="Calibri" w:cs="Times New Roman"/>
          <w:b/>
          <w:sz w:val="32"/>
          <w:szCs w:val="32"/>
        </w:rPr>
      </w:pPr>
    </w:p>
    <w:p w14:paraId="35396B46" w14:textId="77777777" w:rsidR="00C660E2" w:rsidRPr="00C660E2" w:rsidRDefault="00C660E2" w:rsidP="00C660E2">
      <w:pPr>
        <w:rPr>
          <w:rFonts w:ascii="Calibri" w:eastAsia="Calibri" w:hAnsi="Calibri" w:cs="Times New Roman"/>
          <w:b/>
          <w:sz w:val="32"/>
          <w:szCs w:val="32"/>
        </w:rPr>
      </w:pPr>
      <w:r w:rsidRPr="00C660E2">
        <w:rPr>
          <w:rFonts w:ascii="Calibri" w:eastAsia="Calibri" w:hAnsi="Calibri" w:cs="Times New Roman"/>
          <w:b/>
          <w:sz w:val="32"/>
          <w:szCs w:val="32"/>
        </w:rPr>
        <w:t xml:space="preserve">4. Workforce Disability Equality Indicators    </w:t>
      </w:r>
    </w:p>
    <w:tbl>
      <w:tblPr>
        <w:tblStyle w:val="TableGrid1"/>
        <w:tblW w:w="14712" w:type="dxa"/>
        <w:tblInd w:w="0" w:type="dxa"/>
        <w:tblLayout w:type="fixed"/>
        <w:tblLook w:val="04A0" w:firstRow="1" w:lastRow="0" w:firstColumn="1" w:lastColumn="0" w:noHBand="0" w:noVBand="1"/>
      </w:tblPr>
      <w:tblGrid>
        <w:gridCol w:w="392"/>
        <w:gridCol w:w="3259"/>
        <w:gridCol w:w="2412"/>
        <w:gridCol w:w="25"/>
        <w:gridCol w:w="2242"/>
        <w:gridCol w:w="2836"/>
        <w:gridCol w:w="26"/>
        <w:gridCol w:w="3462"/>
        <w:gridCol w:w="26"/>
        <w:gridCol w:w="32"/>
      </w:tblGrid>
      <w:tr w:rsidR="00C660E2" w:rsidRPr="00C660E2" w14:paraId="0FE1811A" w14:textId="77777777" w:rsidTr="00586334">
        <w:trPr>
          <w:gridAfter w:val="2"/>
          <w:wAfter w:w="58" w:type="dxa"/>
        </w:trPr>
        <w:tc>
          <w:tcPr>
            <w:tcW w:w="392"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6D52149" w14:textId="77777777" w:rsidR="00C660E2" w:rsidRPr="00C660E2" w:rsidRDefault="00C660E2" w:rsidP="00C660E2">
            <w:pPr>
              <w:rPr>
                <w:sz w:val="24"/>
                <w:szCs w:val="24"/>
              </w:rPr>
            </w:pPr>
          </w:p>
        </w:tc>
        <w:tc>
          <w:tcPr>
            <w:tcW w:w="3259"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96AEAF3" w14:textId="77777777" w:rsidR="00C660E2" w:rsidRPr="00C660E2" w:rsidRDefault="00C660E2" w:rsidP="00C660E2">
            <w:pPr>
              <w:rPr>
                <w:b/>
                <w:color w:val="FFFFFF" w:themeColor="background1"/>
                <w:sz w:val="24"/>
                <w:szCs w:val="24"/>
              </w:rPr>
            </w:pPr>
            <w:r w:rsidRPr="00C660E2">
              <w:rPr>
                <w:b/>
                <w:color w:val="FFFFFF" w:themeColor="background1"/>
                <w:sz w:val="24"/>
                <w:szCs w:val="24"/>
              </w:rPr>
              <w:t>Indicator</w:t>
            </w:r>
          </w:p>
          <w:p w14:paraId="45C448D0" w14:textId="77777777" w:rsidR="00C660E2" w:rsidRPr="00C660E2" w:rsidRDefault="00C660E2" w:rsidP="00C660E2">
            <w:pPr>
              <w:autoSpaceDE w:val="0"/>
              <w:autoSpaceDN w:val="0"/>
              <w:adjustRightInd w:val="0"/>
              <w:spacing w:line="241" w:lineRule="atLeast"/>
              <w:rPr>
                <w:rFonts w:ascii="Frutiger LT Pro 45 Light" w:hAnsi="Frutiger LT Pro 45 Light"/>
                <w:color w:val="FFFFFF" w:themeColor="background1"/>
                <w:sz w:val="24"/>
                <w:szCs w:val="24"/>
              </w:rPr>
            </w:pPr>
            <w:r w:rsidRPr="00C660E2">
              <w:rPr>
                <w:rFonts w:cs="Frutiger LT Pro 45 Light"/>
                <w:b/>
                <w:bCs/>
                <w:color w:val="FFFFFF" w:themeColor="background1"/>
                <w:szCs w:val="20"/>
              </w:rPr>
              <w:t>For each of these four workforce indicators, the Standard compares the metrics  for staff declaring a Disability and those who do not</w:t>
            </w:r>
          </w:p>
        </w:tc>
        <w:tc>
          <w:tcPr>
            <w:tcW w:w="2412"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162A39EB"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reporting year</w:t>
            </w:r>
          </w:p>
        </w:tc>
        <w:tc>
          <w:tcPr>
            <w:tcW w:w="2267"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6CFCA47D"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previous year</w:t>
            </w:r>
          </w:p>
          <w:p w14:paraId="333F517D" w14:textId="77777777" w:rsidR="00C660E2" w:rsidRPr="00C660E2" w:rsidRDefault="00C660E2" w:rsidP="00C660E2">
            <w:pPr>
              <w:rPr>
                <w:sz w:val="24"/>
                <w:szCs w:val="24"/>
              </w:rPr>
            </w:pPr>
          </w:p>
          <w:p w14:paraId="1F25E87A" w14:textId="77777777" w:rsidR="00C660E2" w:rsidRPr="00C660E2" w:rsidRDefault="00C660E2" w:rsidP="00C660E2">
            <w:pPr>
              <w:jc w:val="right"/>
              <w:rPr>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0C544F6A" w14:textId="77777777" w:rsidR="00C660E2" w:rsidRPr="00C660E2" w:rsidRDefault="00C660E2" w:rsidP="00C660E2">
            <w:pPr>
              <w:rPr>
                <w:b/>
                <w:color w:val="FFFFFF" w:themeColor="background1"/>
                <w:sz w:val="24"/>
                <w:szCs w:val="24"/>
              </w:rPr>
            </w:pPr>
            <w:r w:rsidRPr="00C660E2">
              <w:rPr>
                <w:b/>
                <w:color w:val="FFFFFF" w:themeColor="background1"/>
                <w:sz w:val="24"/>
                <w:szCs w:val="24"/>
              </w:rPr>
              <w:t>Narrative – implications of this data and background narrative</w:t>
            </w:r>
          </w:p>
        </w:tc>
        <w:tc>
          <w:tcPr>
            <w:tcW w:w="3488"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197746BD" w14:textId="77777777" w:rsidR="00C660E2" w:rsidRPr="00C660E2" w:rsidRDefault="00C660E2" w:rsidP="00C660E2">
            <w:pPr>
              <w:rPr>
                <w:b/>
                <w:color w:val="FFFFFF" w:themeColor="background1"/>
                <w:sz w:val="24"/>
                <w:szCs w:val="24"/>
              </w:rPr>
            </w:pPr>
            <w:r w:rsidRPr="00C660E2">
              <w:rPr>
                <w:b/>
                <w:color w:val="FFFFFF" w:themeColor="background1"/>
                <w:sz w:val="24"/>
                <w:szCs w:val="24"/>
              </w:rPr>
              <w:t>Action taken and planned eg link to EDS2 evidence and corporate Equality Objectives</w:t>
            </w:r>
          </w:p>
        </w:tc>
      </w:tr>
      <w:tr w:rsidR="00C660E2" w:rsidRPr="00C660E2" w14:paraId="72670036" w14:textId="77777777" w:rsidTr="00586334">
        <w:trPr>
          <w:gridAfter w:val="2"/>
          <w:wAfter w:w="58" w:type="dxa"/>
          <w:trHeight w:val="878"/>
        </w:trPr>
        <w:tc>
          <w:tcPr>
            <w:tcW w:w="3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27E03" w14:textId="77777777" w:rsidR="00C660E2" w:rsidRPr="00C660E2" w:rsidRDefault="00C660E2" w:rsidP="00C660E2">
            <w:pPr>
              <w:rPr>
                <w:sz w:val="24"/>
                <w:szCs w:val="24"/>
              </w:rPr>
            </w:pPr>
            <w:r w:rsidRPr="00C660E2">
              <w:rPr>
                <w:sz w:val="24"/>
                <w:szCs w:val="24"/>
              </w:rPr>
              <w:t>1</w:t>
            </w:r>
          </w:p>
          <w:p w14:paraId="1B492271" w14:textId="77777777" w:rsidR="00C660E2" w:rsidRPr="00C660E2" w:rsidRDefault="00C660E2" w:rsidP="00C660E2">
            <w:pPr>
              <w:rPr>
                <w:sz w:val="24"/>
                <w:szCs w:val="24"/>
              </w:rPr>
            </w:pPr>
          </w:p>
          <w:p w14:paraId="5FBB0B5C" w14:textId="77777777" w:rsidR="00C660E2" w:rsidRPr="00C660E2" w:rsidRDefault="00C660E2" w:rsidP="00C660E2">
            <w:pPr>
              <w:rPr>
                <w:sz w:val="24"/>
                <w:szCs w:val="24"/>
              </w:rPr>
            </w:pPr>
          </w:p>
          <w:p w14:paraId="25AFBF1C" w14:textId="77777777" w:rsidR="00C660E2" w:rsidRPr="00C660E2" w:rsidRDefault="00C660E2" w:rsidP="00C660E2">
            <w:pPr>
              <w:rPr>
                <w:sz w:val="24"/>
                <w:szCs w:val="24"/>
              </w:rPr>
            </w:pPr>
          </w:p>
          <w:p w14:paraId="62436438" w14:textId="77777777" w:rsidR="00C660E2" w:rsidRPr="00C660E2" w:rsidRDefault="00C660E2" w:rsidP="00C660E2">
            <w:pPr>
              <w:rPr>
                <w:sz w:val="24"/>
                <w:szCs w:val="24"/>
              </w:rPr>
            </w:pPr>
          </w:p>
          <w:p w14:paraId="4E68AA62" w14:textId="77777777" w:rsidR="00C660E2" w:rsidRPr="00C660E2" w:rsidRDefault="00C660E2" w:rsidP="00C660E2">
            <w:pPr>
              <w:rPr>
                <w:sz w:val="24"/>
                <w:szCs w:val="24"/>
              </w:rPr>
            </w:pPr>
          </w:p>
          <w:p w14:paraId="205D5CFA" w14:textId="77777777" w:rsidR="00C660E2" w:rsidRPr="00C660E2" w:rsidRDefault="00C660E2" w:rsidP="00C660E2">
            <w:pPr>
              <w:rPr>
                <w:sz w:val="24"/>
                <w:szCs w:val="24"/>
              </w:rPr>
            </w:pPr>
          </w:p>
          <w:p w14:paraId="38C4A176" w14:textId="77777777" w:rsidR="00C660E2" w:rsidRPr="00C660E2" w:rsidRDefault="00C660E2" w:rsidP="00C660E2">
            <w:pPr>
              <w:rPr>
                <w:sz w:val="24"/>
                <w:szCs w:val="24"/>
              </w:rPr>
            </w:pPr>
          </w:p>
          <w:p w14:paraId="6A730002" w14:textId="77777777" w:rsidR="00C660E2" w:rsidRPr="00C660E2" w:rsidRDefault="00C660E2" w:rsidP="00C660E2">
            <w:pPr>
              <w:rPr>
                <w:sz w:val="24"/>
                <w:szCs w:val="24"/>
              </w:rPr>
            </w:pPr>
          </w:p>
          <w:p w14:paraId="58D44C41" w14:textId="77777777" w:rsidR="00C660E2" w:rsidRPr="00C660E2" w:rsidRDefault="00C660E2" w:rsidP="00C660E2">
            <w:pPr>
              <w:rPr>
                <w:sz w:val="24"/>
                <w:szCs w:val="24"/>
              </w:rPr>
            </w:pPr>
          </w:p>
          <w:p w14:paraId="637E394B" w14:textId="77777777" w:rsidR="00C660E2" w:rsidRPr="00C660E2" w:rsidRDefault="00C660E2" w:rsidP="00C660E2">
            <w:pPr>
              <w:rPr>
                <w:sz w:val="24"/>
                <w:szCs w:val="24"/>
              </w:rPr>
            </w:pPr>
          </w:p>
          <w:p w14:paraId="7C68F0B9" w14:textId="77777777" w:rsidR="00C660E2" w:rsidRPr="00C660E2" w:rsidRDefault="00C660E2" w:rsidP="00C660E2">
            <w:pPr>
              <w:rPr>
                <w:sz w:val="24"/>
                <w:szCs w:val="24"/>
              </w:rPr>
            </w:pPr>
          </w:p>
          <w:p w14:paraId="60E7DA6C" w14:textId="77777777" w:rsidR="00C660E2" w:rsidRPr="00C660E2" w:rsidRDefault="00C660E2" w:rsidP="00C660E2">
            <w:pPr>
              <w:rPr>
                <w:sz w:val="24"/>
                <w:szCs w:val="24"/>
              </w:rPr>
            </w:pPr>
          </w:p>
          <w:p w14:paraId="39B34CC2" w14:textId="77777777" w:rsidR="00C660E2" w:rsidRPr="00C660E2" w:rsidRDefault="00C660E2" w:rsidP="00C660E2">
            <w:pPr>
              <w:rPr>
                <w:sz w:val="24"/>
                <w:szCs w:val="24"/>
              </w:rPr>
            </w:pPr>
          </w:p>
          <w:p w14:paraId="2E947B0E" w14:textId="77777777" w:rsidR="00C660E2" w:rsidRPr="00C660E2" w:rsidRDefault="00C660E2" w:rsidP="00C660E2">
            <w:pPr>
              <w:rPr>
                <w:sz w:val="24"/>
                <w:szCs w:val="24"/>
              </w:rPr>
            </w:pPr>
          </w:p>
          <w:p w14:paraId="114193FE" w14:textId="77777777" w:rsidR="00C660E2" w:rsidRPr="00C660E2" w:rsidRDefault="00C660E2" w:rsidP="00C660E2">
            <w:pPr>
              <w:rPr>
                <w:sz w:val="24"/>
                <w:szCs w:val="24"/>
              </w:rPr>
            </w:pPr>
          </w:p>
          <w:p w14:paraId="1BD72AD4" w14:textId="77777777" w:rsidR="00C660E2" w:rsidRPr="00C660E2" w:rsidRDefault="00C660E2" w:rsidP="00C660E2">
            <w:pPr>
              <w:rPr>
                <w:sz w:val="24"/>
                <w:szCs w:val="24"/>
              </w:rPr>
            </w:pPr>
          </w:p>
          <w:p w14:paraId="2892B94B" w14:textId="77777777" w:rsidR="00C660E2" w:rsidRPr="00C660E2" w:rsidRDefault="00C660E2" w:rsidP="00C660E2">
            <w:pPr>
              <w:rPr>
                <w:sz w:val="24"/>
                <w:szCs w:val="24"/>
              </w:rPr>
            </w:pPr>
          </w:p>
          <w:p w14:paraId="1FDB4784" w14:textId="77777777" w:rsidR="00C660E2" w:rsidRPr="00C660E2" w:rsidRDefault="00C660E2" w:rsidP="00C660E2">
            <w:pPr>
              <w:rPr>
                <w:sz w:val="24"/>
                <w:szCs w:val="24"/>
              </w:rPr>
            </w:pPr>
          </w:p>
          <w:p w14:paraId="3A53618E" w14:textId="77777777" w:rsidR="00C660E2" w:rsidRPr="00C660E2" w:rsidRDefault="00C660E2" w:rsidP="00C660E2">
            <w:pPr>
              <w:rPr>
                <w:sz w:val="24"/>
                <w:szCs w:val="24"/>
              </w:rPr>
            </w:pPr>
          </w:p>
          <w:p w14:paraId="2BD24CD2" w14:textId="77777777" w:rsidR="00C660E2" w:rsidRPr="00C660E2" w:rsidRDefault="00C660E2" w:rsidP="00C660E2">
            <w:pPr>
              <w:rPr>
                <w:sz w:val="24"/>
                <w:szCs w:val="24"/>
              </w:rPr>
            </w:pPr>
          </w:p>
          <w:p w14:paraId="3DD9CBA9" w14:textId="77777777" w:rsidR="00C660E2" w:rsidRPr="00C660E2" w:rsidRDefault="00C660E2" w:rsidP="00C660E2">
            <w:pPr>
              <w:rPr>
                <w:sz w:val="24"/>
                <w:szCs w:val="24"/>
              </w:rPr>
            </w:pPr>
          </w:p>
          <w:p w14:paraId="6766F526" w14:textId="77777777" w:rsidR="00C660E2" w:rsidRPr="00C660E2" w:rsidRDefault="00C660E2" w:rsidP="00C660E2">
            <w:pPr>
              <w:rPr>
                <w:sz w:val="24"/>
                <w:szCs w:val="24"/>
              </w:rPr>
            </w:pPr>
          </w:p>
          <w:p w14:paraId="73D79C13" w14:textId="77777777" w:rsidR="00C660E2" w:rsidRPr="00C660E2" w:rsidRDefault="00C660E2" w:rsidP="00C660E2">
            <w:pPr>
              <w:rPr>
                <w:sz w:val="24"/>
                <w:szCs w:val="24"/>
              </w:rPr>
            </w:pPr>
          </w:p>
          <w:p w14:paraId="318B8CF9" w14:textId="77777777" w:rsidR="00C660E2" w:rsidRPr="00C660E2" w:rsidRDefault="00C660E2" w:rsidP="00C660E2">
            <w:pPr>
              <w:rPr>
                <w:sz w:val="24"/>
                <w:szCs w:val="24"/>
              </w:rPr>
            </w:pPr>
          </w:p>
          <w:p w14:paraId="51AC00E7" w14:textId="77777777" w:rsidR="00C660E2" w:rsidRPr="00C660E2" w:rsidRDefault="00C660E2" w:rsidP="00C660E2">
            <w:pPr>
              <w:rPr>
                <w:sz w:val="24"/>
                <w:szCs w:val="24"/>
              </w:rPr>
            </w:pPr>
          </w:p>
          <w:p w14:paraId="4EAB6C98" w14:textId="77777777" w:rsidR="00C660E2" w:rsidRPr="00C660E2" w:rsidRDefault="00C660E2" w:rsidP="00C660E2">
            <w:pPr>
              <w:rPr>
                <w:sz w:val="24"/>
                <w:szCs w:val="24"/>
              </w:rPr>
            </w:pPr>
          </w:p>
          <w:p w14:paraId="2171D26C" w14:textId="77777777" w:rsidR="00C660E2" w:rsidRPr="00C660E2" w:rsidRDefault="00C660E2" w:rsidP="00C660E2">
            <w:pPr>
              <w:rPr>
                <w:sz w:val="24"/>
                <w:szCs w:val="24"/>
              </w:rPr>
            </w:pPr>
          </w:p>
          <w:p w14:paraId="26A22C7D" w14:textId="77777777" w:rsidR="00C660E2" w:rsidRPr="00C660E2" w:rsidRDefault="00C660E2" w:rsidP="00C660E2">
            <w:pPr>
              <w:rPr>
                <w:sz w:val="24"/>
                <w:szCs w:val="24"/>
              </w:rPr>
            </w:pPr>
          </w:p>
          <w:p w14:paraId="3691742E" w14:textId="77777777" w:rsidR="00C660E2" w:rsidRPr="00C660E2" w:rsidRDefault="00C660E2" w:rsidP="00C660E2">
            <w:pPr>
              <w:rPr>
                <w:sz w:val="24"/>
                <w:szCs w:val="24"/>
              </w:rPr>
            </w:pPr>
          </w:p>
          <w:p w14:paraId="0522C81B" w14:textId="77777777" w:rsidR="00C660E2" w:rsidRPr="00C660E2" w:rsidRDefault="00C660E2" w:rsidP="00C660E2">
            <w:pPr>
              <w:rPr>
                <w:sz w:val="24"/>
                <w:szCs w:val="24"/>
              </w:rPr>
            </w:pPr>
          </w:p>
          <w:p w14:paraId="22635A8C" w14:textId="77777777" w:rsidR="00C660E2" w:rsidRPr="00C660E2" w:rsidRDefault="00C660E2" w:rsidP="00C660E2">
            <w:pPr>
              <w:rPr>
                <w:sz w:val="24"/>
                <w:szCs w:val="24"/>
              </w:rPr>
            </w:pPr>
          </w:p>
          <w:p w14:paraId="5895832D" w14:textId="77777777" w:rsidR="00C660E2" w:rsidRPr="00C660E2" w:rsidRDefault="00C660E2" w:rsidP="00C660E2">
            <w:pPr>
              <w:rPr>
                <w:sz w:val="24"/>
                <w:szCs w:val="24"/>
              </w:rPr>
            </w:pPr>
          </w:p>
          <w:p w14:paraId="7AD638C6" w14:textId="77777777" w:rsidR="00C660E2" w:rsidRPr="00C660E2" w:rsidRDefault="00C660E2" w:rsidP="00C660E2">
            <w:pPr>
              <w:rPr>
                <w:sz w:val="24"/>
                <w:szCs w:val="24"/>
              </w:rPr>
            </w:pPr>
          </w:p>
          <w:p w14:paraId="074D058F" w14:textId="77777777" w:rsidR="00C660E2" w:rsidRPr="00C660E2" w:rsidRDefault="00C660E2" w:rsidP="00C660E2">
            <w:pPr>
              <w:rPr>
                <w:sz w:val="24"/>
                <w:szCs w:val="24"/>
              </w:rPr>
            </w:pPr>
          </w:p>
          <w:p w14:paraId="30DAFBB8" w14:textId="77777777" w:rsidR="00C660E2" w:rsidRPr="00C660E2" w:rsidRDefault="00C660E2" w:rsidP="00C660E2">
            <w:pPr>
              <w:rPr>
                <w:sz w:val="24"/>
                <w:szCs w:val="24"/>
              </w:rPr>
            </w:pPr>
          </w:p>
          <w:p w14:paraId="5BF7813B" w14:textId="77777777" w:rsidR="00C660E2" w:rsidRPr="00C660E2" w:rsidRDefault="00C660E2" w:rsidP="00C660E2">
            <w:pPr>
              <w:rPr>
                <w:sz w:val="24"/>
                <w:szCs w:val="24"/>
              </w:rPr>
            </w:pPr>
          </w:p>
          <w:p w14:paraId="4125A7E6" w14:textId="77777777" w:rsidR="00C660E2" w:rsidRPr="00C660E2" w:rsidRDefault="00C660E2" w:rsidP="00C660E2">
            <w:pPr>
              <w:rPr>
                <w:sz w:val="24"/>
                <w:szCs w:val="24"/>
              </w:rPr>
            </w:pPr>
          </w:p>
          <w:p w14:paraId="5CA6F8DF" w14:textId="77777777" w:rsidR="00C660E2" w:rsidRPr="00C660E2" w:rsidRDefault="00C660E2" w:rsidP="00C660E2">
            <w:pPr>
              <w:rPr>
                <w:sz w:val="24"/>
                <w:szCs w:val="24"/>
              </w:rPr>
            </w:pPr>
          </w:p>
          <w:p w14:paraId="0CA66672" w14:textId="77777777" w:rsidR="00C660E2" w:rsidRPr="00C660E2" w:rsidRDefault="00C660E2" w:rsidP="00C660E2">
            <w:pPr>
              <w:rPr>
                <w:sz w:val="24"/>
                <w:szCs w:val="24"/>
              </w:rPr>
            </w:pPr>
          </w:p>
          <w:p w14:paraId="66B4D850" w14:textId="77777777" w:rsidR="00C660E2" w:rsidRPr="00C660E2" w:rsidRDefault="00C660E2" w:rsidP="00C660E2">
            <w:pPr>
              <w:rPr>
                <w:sz w:val="24"/>
                <w:szCs w:val="24"/>
              </w:rPr>
            </w:pPr>
          </w:p>
          <w:p w14:paraId="42DB580B" w14:textId="77777777" w:rsidR="00C660E2" w:rsidRPr="00C660E2" w:rsidRDefault="00C660E2" w:rsidP="00C660E2">
            <w:pPr>
              <w:rPr>
                <w:sz w:val="24"/>
                <w:szCs w:val="24"/>
              </w:rPr>
            </w:pPr>
          </w:p>
          <w:p w14:paraId="73CD75CF" w14:textId="77777777" w:rsidR="00C660E2" w:rsidRPr="00C660E2" w:rsidRDefault="00C660E2" w:rsidP="00C660E2">
            <w:pPr>
              <w:rPr>
                <w:sz w:val="24"/>
                <w:szCs w:val="24"/>
              </w:rPr>
            </w:pPr>
          </w:p>
          <w:p w14:paraId="2C2D81E8" w14:textId="77777777" w:rsidR="00C660E2" w:rsidRPr="00C660E2" w:rsidRDefault="00C660E2" w:rsidP="00C660E2">
            <w:pPr>
              <w:rPr>
                <w:sz w:val="24"/>
                <w:szCs w:val="24"/>
              </w:rPr>
            </w:pPr>
          </w:p>
          <w:p w14:paraId="68DD76EC" w14:textId="77777777" w:rsidR="00C660E2" w:rsidRPr="00C660E2" w:rsidRDefault="00C660E2" w:rsidP="00C660E2">
            <w:pPr>
              <w:rPr>
                <w:sz w:val="24"/>
                <w:szCs w:val="24"/>
              </w:rPr>
            </w:pPr>
          </w:p>
          <w:p w14:paraId="13282D2E" w14:textId="77777777" w:rsidR="00C660E2" w:rsidRPr="00C660E2" w:rsidRDefault="00C660E2" w:rsidP="00C660E2">
            <w:pPr>
              <w:rPr>
                <w:sz w:val="24"/>
                <w:szCs w:val="24"/>
              </w:rPr>
            </w:pPr>
          </w:p>
          <w:p w14:paraId="0759F157" w14:textId="77777777" w:rsidR="00C660E2" w:rsidRPr="00C660E2" w:rsidRDefault="00C660E2" w:rsidP="00C660E2">
            <w:pPr>
              <w:rPr>
                <w:sz w:val="24"/>
                <w:szCs w:val="24"/>
              </w:rPr>
            </w:pPr>
          </w:p>
          <w:p w14:paraId="208C4FDA" w14:textId="77777777" w:rsidR="00C660E2" w:rsidRPr="00C660E2" w:rsidRDefault="00C660E2" w:rsidP="00C660E2">
            <w:pPr>
              <w:rPr>
                <w:sz w:val="24"/>
                <w:szCs w:val="24"/>
              </w:rPr>
            </w:pPr>
          </w:p>
          <w:p w14:paraId="41E02F58" w14:textId="77777777" w:rsidR="00C660E2" w:rsidRPr="00C660E2" w:rsidRDefault="00C660E2" w:rsidP="00C660E2">
            <w:pPr>
              <w:rPr>
                <w:sz w:val="24"/>
                <w:szCs w:val="24"/>
              </w:rPr>
            </w:pPr>
          </w:p>
          <w:p w14:paraId="508511F1" w14:textId="77777777" w:rsidR="00C660E2" w:rsidRPr="00C660E2" w:rsidRDefault="00C660E2" w:rsidP="00C660E2">
            <w:pPr>
              <w:rPr>
                <w:sz w:val="24"/>
                <w:szCs w:val="24"/>
              </w:rPr>
            </w:pPr>
          </w:p>
          <w:p w14:paraId="1C0E35A0" w14:textId="77777777" w:rsidR="00C660E2" w:rsidRPr="00C660E2" w:rsidRDefault="00C660E2" w:rsidP="00C660E2">
            <w:pPr>
              <w:rPr>
                <w:sz w:val="24"/>
                <w:szCs w:val="24"/>
              </w:rPr>
            </w:pPr>
          </w:p>
          <w:p w14:paraId="682C0441" w14:textId="77777777" w:rsidR="00C660E2" w:rsidRPr="00C660E2" w:rsidRDefault="00C660E2" w:rsidP="00C660E2">
            <w:pPr>
              <w:rPr>
                <w:sz w:val="24"/>
                <w:szCs w:val="24"/>
              </w:rPr>
            </w:pPr>
          </w:p>
          <w:p w14:paraId="7BAC163D" w14:textId="77777777" w:rsidR="00C660E2" w:rsidRPr="00C660E2" w:rsidRDefault="00C660E2" w:rsidP="00C660E2">
            <w:pPr>
              <w:rPr>
                <w:sz w:val="24"/>
                <w:szCs w:val="24"/>
              </w:rPr>
            </w:pPr>
          </w:p>
          <w:p w14:paraId="13DE2031" w14:textId="77777777" w:rsidR="00C660E2" w:rsidRPr="00C660E2" w:rsidRDefault="00C660E2" w:rsidP="00C660E2">
            <w:pPr>
              <w:rPr>
                <w:sz w:val="24"/>
                <w:szCs w:val="24"/>
              </w:rPr>
            </w:pPr>
          </w:p>
          <w:p w14:paraId="4B85BF5B" w14:textId="77777777" w:rsidR="00C660E2" w:rsidRPr="00C660E2" w:rsidRDefault="00C660E2" w:rsidP="00C660E2">
            <w:pPr>
              <w:rPr>
                <w:sz w:val="24"/>
                <w:szCs w:val="24"/>
              </w:rPr>
            </w:pPr>
          </w:p>
          <w:p w14:paraId="650AF1CE" w14:textId="77777777" w:rsidR="00C660E2" w:rsidRPr="00C660E2" w:rsidRDefault="00C660E2" w:rsidP="00C660E2">
            <w:pPr>
              <w:rPr>
                <w:sz w:val="24"/>
                <w:szCs w:val="24"/>
              </w:rPr>
            </w:pPr>
          </w:p>
          <w:p w14:paraId="6FEB4D51" w14:textId="77777777" w:rsidR="00C660E2" w:rsidRPr="00C660E2" w:rsidRDefault="00C660E2" w:rsidP="00C660E2">
            <w:pPr>
              <w:rPr>
                <w:sz w:val="24"/>
                <w:szCs w:val="24"/>
              </w:rPr>
            </w:pPr>
          </w:p>
          <w:p w14:paraId="31020254" w14:textId="77777777" w:rsidR="00C660E2" w:rsidRPr="00C660E2" w:rsidRDefault="00C660E2" w:rsidP="00C660E2">
            <w:pPr>
              <w:rPr>
                <w:sz w:val="24"/>
                <w:szCs w:val="24"/>
              </w:rPr>
            </w:pPr>
          </w:p>
          <w:p w14:paraId="35202B8E" w14:textId="77777777" w:rsidR="00C660E2" w:rsidRPr="00C660E2" w:rsidRDefault="00C660E2" w:rsidP="00C660E2">
            <w:pPr>
              <w:rPr>
                <w:sz w:val="24"/>
                <w:szCs w:val="24"/>
              </w:rPr>
            </w:pPr>
          </w:p>
          <w:p w14:paraId="2E33B4AA" w14:textId="77777777" w:rsidR="00C660E2" w:rsidRPr="00C660E2" w:rsidRDefault="00C660E2" w:rsidP="00C660E2">
            <w:pPr>
              <w:rPr>
                <w:sz w:val="24"/>
                <w:szCs w:val="24"/>
              </w:rPr>
            </w:pPr>
          </w:p>
          <w:p w14:paraId="10A69B94" w14:textId="77777777" w:rsidR="00C660E2" w:rsidRPr="00C660E2" w:rsidRDefault="00C660E2" w:rsidP="00C660E2">
            <w:pPr>
              <w:rPr>
                <w:sz w:val="24"/>
                <w:szCs w:val="24"/>
              </w:rPr>
            </w:pPr>
          </w:p>
          <w:p w14:paraId="62AB2A9F" w14:textId="77777777" w:rsidR="00C660E2" w:rsidRPr="00C660E2" w:rsidRDefault="00C660E2" w:rsidP="00C660E2">
            <w:pPr>
              <w:rPr>
                <w:sz w:val="24"/>
                <w:szCs w:val="24"/>
              </w:rPr>
            </w:pPr>
          </w:p>
          <w:p w14:paraId="5B8EF5E5" w14:textId="77777777" w:rsidR="00C660E2" w:rsidRPr="00C660E2" w:rsidRDefault="00C660E2" w:rsidP="00C660E2">
            <w:pPr>
              <w:rPr>
                <w:sz w:val="24"/>
                <w:szCs w:val="24"/>
              </w:rPr>
            </w:pPr>
          </w:p>
          <w:p w14:paraId="167C2DC2" w14:textId="77777777" w:rsidR="00C660E2" w:rsidRPr="00C660E2" w:rsidRDefault="00C660E2" w:rsidP="00C660E2">
            <w:pPr>
              <w:rPr>
                <w:sz w:val="24"/>
                <w:szCs w:val="24"/>
              </w:rPr>
            </w:pPr>
          </w:p>
          <w:p w14:paraId="34F41D9B" w14:textId="77777777" w:rsidR="00C660E2" w:rsidRPr="00C660E2" w:rsidRDefault="00C660E2" w:rsidP="00C660E2">
            <w:pPr>
              <w:rPr>
                <w:sz w:val="24"/>
                <w:szCs w:val="24"/>
              </w:rPr>
            </w:pPr>
          </w:p>
          <w:p w14:paraId="14208AA5" w14:textId="77777777" w:rsidR="00C660E2" w:rsidRPr="00C660E2" w:rsidRDefault="00C660E2" w:rsidP="00C660E2">
            <w:pPr>
              <w:rPr>
                <w:sz w:val="24"/>
                <w:szCs w:val="24"/>
              </w:rPr>
            </w:pPr>
          </w:p>
          <w:p w14:paraId="3F738C6C" w14:textId="77777777" w:rsidR="00C660E2" w:rsidRPr="00C660E2" w:rsidRDefault="00C660E2" w:rsidP="00C660E2">
            <w:pPr>
              <w:rPr>
                <w:sz w:val="24"/>
                <w:szCs w:val="24"/>
              </w:rPr>
            </w:pPr>
          </w:p>
          <w:p w14:paraId="4EDED2B7" w14:textId="77777777" w:rsidR="00C660E2" w:rsidRPr="00C660E2" w:rsidRDefault="00C660E2" w:rsidP="00C660E2">
            <w:pPr>
              <w:rPr>
                <w:sz w:val="24"/>
                <w:szCs w:val="24"/>
              </w:rPr>
            </w:pPr>
          </w:p>
        </w:tc>
        <w:tc>
          <w:tcPr>
            <w:tcW w:w="325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469B42" w14:textId="77777777" w:rsidR="00C660E2" w:rsidRPr="00C660E2" w:rsidRDefault="00C660E2" w:rsidP="00C660E2">
            <w:pPr>
              <w:rPr>
                <w:i/>
                <w:color w:val="000000" w:themeColor="text1"/>
              </w:rPr>
            </w:pPr>
            <w:r w:rsidRPr="00C660E2">
              <w:rPr>
                <w:i/>
                <w:color w:val="000000" w:themeColor="text1"/>
              </w:rPr>
              <w:t>Percentage of staff in each of the AfC bands 1-9 or medical and dental subgroups and VSM (including executive board members) compared with the percentage of staff in the overall workforce disaggregated by the following clusters</w:t>
            </w:r>
          </w:p>
          <w:p w14:paraId="10BF1895" w14:textId="77777777" w:rsidR="00C660E2" w:rsidRPr="00C660E2" w:rsidRDefault="00C660E2" w:rsidP="00C660E2">
            <w:pPr>
              <w:numPr>
                <w:ilvl w:val="0"/>
                <w:numId w:val="28"/>
              </w:numPr>
              <w:contextualSpacing/>
              <w:rPr>
                <w:i/>
                <w:color w:val="000000" w:themeColor="text1"/>
              </w:rPr>
            </w:pPr>
            <w:r w:rsidRPr="00C660E2">
              <w:rPr>
                <w:i/>
                <w:color w:val="000000" w:themeColor="text1"/>
              </w:rPr>
              <w:t>Cluster 1: AfC band 1, 2, 3 &amp; 4</w:t>
            </w:r>
          </w:p>
          <w:p w14:paraId="0E1ECB4C" w14:textId="77777777" w:rsidR="00C660E2" w:rsidRPr="00C660E2" w:rsidRDefault="00C660E2" w:rsidP="00C660E2">
            <w:pPr>
              <w:numPr>
                <w:ilvl w:val="0"/>
                <w:numId w:val="28"/>
              </w:numPr>
              <w:contextualSpacing/>
              <w:rPr>
                <w:i/>
                <w:color w:val="000000" w:themeColor="text1"/>
              </w:rPr>
            </w:pPr>
            <w:r w:rsidRPr="00C660E2">
              <w:rPr>
                <w:i/>
                <w:color w:val="000000" w:themeColor="text1"/>
              </w:rPr>
              <w:t>Cluster 2: AfC band 5, 6 &amp;7</w:t>
            </w:r>
          </w:p>
          <w:p w14:paraId="4E69DACE" w14:textId="77777777" w:rsidR="00C660E2" w:rsidRPr="00C660E2" w:rsidRDefault="00C660E2" w:rsidP="00C660E2">
            <w:pPr>
              <w:numPr>
                <w:ilvl w:val="0"/>
                <w:numId w:val="28"/>
              </w:numPr>
              <w:contextualSpacing/>
              <w:rPr>
                <w:i/>
                <w:color w:val="000000" w:themeColor="text1"/>
              </w:rPr>
            </w:pPr>
            <w:r w:rsidRPr="00C660E2">
              <w:rPr>
                <w:i/>
                <w:color w:val="000000" w:themeColor="text1"/>
              </w:rPr>
              <w:t>Cluster 3: AfC band 8a &amp; 8b</w:t>
            </w:r>
          </w:p>
          <w:p w14:paraId="4DFBF384" w14:textId="77777777" w:rsidR="00C660E2" w:rsidRPr="00C660E2" w:rsidRDefault="00C660E2" w:rsidP="00C660E2">
            <w:pPr>
              <w:numPr>
                <w:ilvl w:val="0"/>
                <w:numId w:val="28"/>
              </w:numPr>
              <w:contextualSpacing/>
              <w:rPr>
                <w:i/>
                <w:color w:val="000000" w:themeColor="text1"/>
              </w:rPr>
            </w:pPr>
            <w:r w:rsidRPr="00C660E2">
              <w:rPr>
                <w:i/>
                <w:color w:val="000000" w:themeColor="text1"/>
              </w:rPr>
              <w:t>Cluster 4: AfC band 8c, 8d,9 &amp; VSM</w:t>
            </w:r>
          </w:p>
          <w:p w14:paraId="55B9F142" w14:textId="77777777" w:rsidR="00C660E2" w:rsidRPr="00C660E2" w:rsidRDefault="00C660E2" w:rsidP="00C660E2">
            <w:pPr>
              <w:numPr>
                <w:ilvl w:val="0"/>
                <w:numId w:val="28"/>
              </w:numPr>
              <w:contextualSpacing/>
              <w:rPr>
                <w:i/>
                <w:color w:val="000000" w:themeColor="text1"/>
              </w:rPr>
            </w:pPr>
            <w:r w:rsidRPr="00C660E2">
              <w:rPr>
                <w:i/>
                <w:color w:val="000000" w:themeColor="text1"/>
              </w:rPr>
              <w:t>Cluster 5: Medical &amp; Dental Staff: Consultants</w:t>
            </w:r>
          </w:p>
          <w:p w14:paraId="596956CE" w14:textId="77777777" w:rsidR="00C660E2" w:rsidRPr="00C660E2" w:rsidRDefault="00C660E2" w:rsidP="00C660E2">
            <w:pPr>
              <w:numPr>
                <w:ilvl w:val="0"/>
                <w:numId w:val="28"/>
              </w:numPr>
              <w:contextualSpacing/>
              <w:rPr>
                <w:i/>
                <w:color w:val="000000" w:themeColor="text1"/>
              </w:rPr>
            </w:pPr>
            <w:r w:rsidRPr="00C660E2">
              <w:rPr>
                <w:i/>
                <w:color w:val="000000" w:themeColor="text1"/>
              </w:rPr>
              <w:t>Cluster 6: Medical &amp; Dental Staff: non Consultant career grade</w:t>
            </w:r>
          </w:p>
          <w:p w14:paraId="3933F0E8" w14:textId="77777777" w:rsidR="00C660E2" w:rsidRPr="00C660E2" w:rsidRDefault="00C660E2" w:rsidP="00C660E2">
            <w:pPr>
              <w:numPr>
                <w:ilvl w:val="0"/>
                <w:numId w:val="28"/>
              </w:numPr>
              <w:contextualSpacing/>
              <w:rPr>
                <w:i/>
                <w:color w:val="000000" w:themeColor="text1"/>
              </w:rPr>
            </w:pPr>
            <w:r w:rsidRPr="00C660E2">
              <w:rPr>
                <w:i/>
                <w:color w:val="000000" w:themeColor="text1"/>
              </w:rPr>
              <w:t>Cluster 7 Medical &amp; Dental Staff : medical &amp; dental trainee grades</w:t>
            </w:r>
          </w:p>
          <w:p w14:paraId="18ADC67B" w14:textId="77777777" w:rsidR="00C660E2" w:rsidRPr="00C660E2" w:rsidRDefault="00C660E2" w:rsidP="00C660E2">
            <w:pPr>
              <w:rPr>
                <w:i/>
              </w:rPr>
            </w:pPr>
          </w:p>
          <w:p w14:paraId="5DA41A20" w14:textId="77777777" w:rsidR="00C660E2" w:rsidRPr="00C660E2" w:rsidRDefault="00C660E2" w:rsidP="00C660E2">
            <w:pPr>
              <w:rPr>
                <w:i/>
                <w:color w:val="FF0000"/>
              </w:rPr>
            </w:pPr>
          </w:p>
          <w:p w14:paraId="7B8B155D" w14:textId="77777777" w:rsidR="00C660E2" w:rsidRPr="00C660E2" w:rsidRDefault="00C660E2" w:rsidP="00C660E2">
            <w:pPr>
              <w:rPr>
                <w:i/>
                <w:color w:val="FF0000"/>
              </w:rPr>
            </w:pPr>
          </w:p>
          <w:p w14:paraId="21BF8587" w14:textId="77777777" w:rsidR="00C660E2" w:rsidRPr="00C660E2" w:rsidRDefault="00C660E2" w:rsidP="00C660E2">
            <w:pPr>
              <w:rPr>
                <w:i/>
                <w:color w:val="FF0000"/>
              </w:rPr>
            </w:pPr>
          </w:p>
          <w:p w14:paraId="4B723F85" w14:textId="77777777" w:rsidR="00C660E2" w:rsidRPr="00C660E2" w:rsidRDefault="00C660E2" w:rsidP="00C660E2">
            <w:pPr>
              <w:rPr>
                <w:i/>
                <w:color w:val="FF0000"/>
              </w:rPr>
            </w:pPr>
          </w:p>
          <w:p w14:paraId="78FBA2FC" w14:textId="77777777" w:rsidR="00C660E2" w:rsidRPr="00C660E2" w:rsidRDefault="00C660E2" w:rsidP="00C660E2">
            <w:pPr>
              <w:rPr>
                <w:i/>
                <w:color w:val="FF0000"/>
              </w:rPr>
            </w:pPr>
          </w:p>
          <w:p w14:paraId="68A89D4C" w14:textId="77777777" w:rsidR="00C660E2" w:rsidRPr="00C660E2" w:rsidRDefault="00C660E2" w:rsidP="00C660E2">
            <w:pPr>
              <w:rPr>
                <w:i/>
                <w:color w:val="FF0000"/>
              </w:rPr>
            </w:pPr>
          </w:p>
          <w:p w14:paraId="27A76146" w14:textId="77777777" w:rsidR="00C660E2" w:rsidRPr="00C660E2" w:rsidRDefault="00C660E2" w:rsidP="00C660E2">
            <w:pPr>
              <w:rPr>
                <w:i/>
                <w:color w:val="FF0000"/>
              </w:rPr>
            </w:pPr>
          </w:p>
          <w:p w14:paraId="5B4B8D26" w14:textId="77777777" w:rsidR="00C660E2" w:rsidRPr="00C660E2" w:rsidRDefault="00C660E2" w:rsidP="00C660E2">
            <w:pPr>
              <w:rPr>
                <w:i/>
                <w:color w:val="FF0000"/>
              </w:rPr>
            </w:pPr>
          </w:p>
          <w:p w14:paraId="7C72D905" w14:textId="77777777" w:rsidR="00C660E2" w:rsidRPr="00C660E2" w:rsidRDefault="00C660E2" w:rsidP="00C660E2">
            <w:pPr>
              <w:rPr>
                <w:i/>
                <w:color w:val="FF0000"/>
              </w:rPr>
            </w:pPr>
          </w:p>
          <w:p w14:paraId="5CFC9C6F" w14:textId="77777777" w:rsidR="00C660E2" w:rsidRPr="00C660E2" w:rsidRDefault="00C660E2" w:rsidP="00C660E2">
            <w:pPr>
              <w:rPr>
                <w:i/>
                <w:color w:val="FF0000"/>
              </w:rPr>
            </w:pPr>
          </w:p>
          <w:p w14:paraId="620A45D5" w14:textId="77777777" w:rsidR="00C660E2" w:rsidRPr="00C660E2" w:rsidRDefault="00C660E2" w:rsidP="00C660E2">
            <w:pPr>
              <w:rPr>
                <w:i/>
                <w:color w:val="FF0000"/>
              </w:rPr>
            </w:pPr>
          </w:p>
          <w:p w14:paraId="3F25F1B8" w14:textId="77777777" w:rsidR="00C660E2" w:rsidRPr="00C660E2" w:rsidRDefault="00C660E2" w:rsidP="00C660E2">
            <w:pPr>
              <w:rPr>
                <w:i/>
                <w:color w:val="FF0000"/>
              </w:rPr>
            </w:pPr>
          </w:p>
          <w:p w14:paraId="2DB6E48E" w14:textId="77777777" w:rsidR="00C660E2" w:rsidRPr="00C660E2" w:rsidRDefault="00C660E2" w:rsidP="00C660E2">
            <w:pPr>
              <w:rPr>
                <w:i/>
                <w:color w:val="FF0000"/>
              </w:rPr>
            </w:pPr>
          </w:p>
          <w:p w14:paraId="5C6AE4B7" w14:textId="77777777" w:rsidR="00C660E2" w:rsidRPr="00C660E2" w:rsidRDefault="00C660E2" w:rsidP="00C660E2">
            <w:pPr>
              <w:rPr>
                <w:i/>
                <w:color w:val="FF0000"/>
              </w:rPr>
            </w:pPr>
          </w:p>
          <w:p w14:paraId="0BD5251D" w14:textId="77777777" w:rsidR="00C660E2" w:rsidRPr="00C660E2" w:rsidRDefault="00C660E2" w:rsidP="00C660E2">
            <w:pPr>
              <w:rPr>
                <w:i/>
                <w:color w:val="FF0000"/>
              </w:rPr>
            </w:pPr>
          </w:p>
          <w:p w14:paraId="0AFD7AD7" w14:textId="77777777" w:rsidR="00C660E2" w:rsidRPr="00C660E2" w:rsidRDefault="00C660E2" w:rsidP="00C660E2">
            <w:pPr>
              <w:rPr>
                <w:i/>
                <w:color w:val="FF0000"/>
              </w:rPr>
            </w:pPr>
          </w:p>
          <w:p w14:paraId="395E5183" w14:textId="77777777" w:rsidR="00C660E2" w:rsidRPr="00C660E2" w:rsidRDefault="00C660E2" w:rsidP="00C660E2">
            <w:pPr>
              <w:rPr>
                <w:i/>
                <w:color w:val="FF0000"/>
              </w:rPr>
            </w:pPr>
          </w:p>
          <w:p w14:paraId="7269EC66" w14:textId="77777777" w:rsidR="00C660E2" w:rsidRPr="00C660E2" w:rsidRDefault="00C660E2" w:rsidP="00C660E2">
            <w:pPr>
              <w:rPr>
                <w:i/>
                <w:color w:val="FF0000"/>
              </w:rPr>
            </w:pPr>
          </w:p>
          <w:p w14:paraId="649EEEC7" w14:textId="77777777" w:rsidR="00C660E2" w:rsidRPr="00C660E2" w:rsidRDefault="00C660E2" w:rsidP="00C660E2">
            <w:pPr>
              <w:rPr>
                <w:i/>
                <w:color w:val="FF0000"/>
              </w:rPr>
            </w:pPr>
          </w:p>
          <w:p w14:paraId="403B2D85" w14:textId="77777777" w:rsidR="00C660E2" w:rsidRPr="00C660E2" w:rsidRDefault="00C660E2" w:rsidP="00C660E2">
            <w:pPr>
              <w:rPr>
                <w:i/>
                <w:color w:val="FF0000"/>
              </w:rPr>
            </w:pPr>
          </w:p>
          <w:p w14:paraId="394E305E" w14:textId="77777777" w:rsidR="00C660E2" w:rsidRPr="00C660E2" w:rsidRDefault="00C660E2" w:rsidP="00C660E2">
            <w:pPr>
              <w:rPr>
                <w:i/>
                <w:color w:val="FF0000"/>
              </w:rPr>
            </w:pPr>
          </w:p>
          <w:p w14:paraId="07A252F4" w14:textId="77777777" w:rsidR="00C660E2" w:rsidRPr="00C660E2" w:rsidRDefault="00C660E2" w:rsidP="00C660E2">
            <w:pPr>
              <w:rPr>
                <w:i/>
                <w:color w:val="FF0000"/>
              </w:rPr>
            </w:pPr>
          </w:p>
          <w:p w14:paraId="79551515" w14:textId="77777777" w:rsidR="00C660E2" w:rsidRPr="00C660E2" w:rsidRDefault="00C660E2" w:rsidP="00C660E2">
            <w:pPr>
              <w:rPr>
                <w:i/>
                <w:color w:val="FF0000"/>
              </w:rPr>
            </w:pPr>
          </w:p>
          <w:p w14:paraId="5016BA8B" w14:textId="77777777" w:rsidR="00C660E2" w:rsidRPr="00C660E2" w:rsidRDefault="00C660E2" w:rsidP="00C660E2">
            <w:pPr>
              <w:rPr>
                <w:i/>
                <w:color w:val="FF0000"/>
              </w:rPr>
            </w:pPr>
          </w:p>
          <w:p w14:paraId="12FF4057" w14:textId="77777777" w:rsidR="00C660E2" w:rsidRPr="00C660E2" w:rsidRDefault="00C660E2" w:rsidP="00C660E2">
            <w:pPr>
              <w:rPr>
                <w:i/>
                <w:color w:val="FF0000"/>
              </w:rPr>
            </w:pPr>
          </w:p>
          <w:p w14:paraId="6553F4E9" w14:textId="77777777" w:rsidR="00C660E2" w:rsidRPr="00C660E2" w:rsidRDefault="00C660E2" w:rsidP="00C660E2">
            <w:pPr>
              <w:rPr>
                <w:i/>
                <w:color w:val="FF0000"/>
              </w:rPr>
            </w:pPr>
          </w:p>
          <w:p w14:paraId="60E78E65" w14:textId="77777777" w:rsidR="00C660E2" w:rsidRPr="00C660E2" w:rsidRDefault="00C660E2" w:rsidP="00C660E2">
            <w:pPr>
              <w:rPr>
                <w:i/>
                <w:color w:val="FF0000"/>
              </w:rPr>
            </w:pPr>
          </w:p>
          <w:p w14:paraId="2E4EAD48" w14:textId="77777777" w:rsidR="00C660E2" w:rsidRPr="00C660E2" w:rsidRDefault="00C660E2" w:rsidP="00C660E2">
            <w:pPr>
              <w:rPr>
                <w:i/>
                <w:color w:val="FF0000"/>
              </w:rPr>
            </w:pPr>
          </w:p>
          <w:p w14:paraId="1B5A6EE9" w14:textId="77777777" w:rsidR="00C660E2" w:rsidRPr="00C660E2" w:rsidRDefault="00C660E2" w:rsidP="00C660E2">
            <w:pPr>
              <w:rPr>
                <w:i/>
                <w:color w:val="FF0000"/>
              </w:rPr>
            </w:pPr>
          </w:p>
          <w:p w14:paraId="775DAC9E" w14:textId="77777777" w:rsidR="00C660E2" w:rsidRPr="00C660E2" w:rsidRDefault="00C660E2" w:rsidP="00C660E2">
            <w:pPr>
              <w:rPr>
                <w:i/>
                <w:color w:val="FF0000"/>
              </w:rPr>
            </w:pPr>
          </w:p>
          <w:p w14:paraId="5FB430A4" w14:textId="77777777" w:rsidR="00C660E2" w:rsidRPr="00C660E2" w:rsidRDefault="00C660E2" w:rsidP="00C660E2">
            <w:pPr>
              <w:rPr>
                <w:i/>
                <w:color w:val="FF0000"/>
              </w:rPr>
            </w:pPr>
          </w:p>
          <w:p w14:paraId="1EBAFE8A" w14:textId="77777777" w:rsidR="00C660E2" w:rsidRPr="00C660E2" w:rsidRDefault="00C660E2" w:rsidP="00C660E2">
            <w:pPr>
              <w:rPr>
                <w:i/>
                <w:color w:val="FF0000"/>
              </w:rPr>
            </w:pPr>
          </w:p>
          <w:p w14:paraId="06C3AA62" w14:textId="77777777" w:rsidR="00C660E2" w:rsidRPr="00C660E2" w:rsidRDefault="00C660E2" w:rsidP="00C660E2">
            <w:pPr>
              <w:rPr>
                <w:i/>
                <w:color w:val="FF0000"/>
              </w:rPr>
            </w:pPr>
          </w:p>
          <w:p w14:paraId="1B6C3890" w14:textId="77777777" w:rsidR="00C660E2" w:rsidRPr="00C660E2" w:rsidRDefault="00C660E2" w:rsidP="00C660E2">
            <w:pPr>
              <w:rPr>
                <w:i/>
                <w:color w:val="FF0000"/>
              </w:rPr>
            </w:pPr>
          </w:p>
          <w:p w14:paraId="21C2A051" w14:textId="77777777" w:rsidR="00C660E2" w:rsidRPr="00C660E2" w:rsidRDefault="00C660E2" w:rsidP="00C660E2">
            <w:pPr>
              <w:rPr>
                <w:i/>
                <w:color w:val="FF0000"/>
              </w:rPr>
            </w:pPr>
          </w:p>
          <w:p w14:paraId="428CF926" w14:textId="77777777" w:rsidR="00C660E2" w:rsidRPr="00C660E2" w:rsidRDefault="00C660E2" w:rsidP="00C660E2">
            <w:pPr>
              <w:rPr>
                <w:i/>
                <w:color w:val="FF0000"/>
              </w:rPr>
            </w:pPr>
          </w:p>
          <w:p w14:paraId="353F09B6" w14:textId="77777777" w:rsidR="00C660E2" w:rsidRPr="00C660E2" w:rsidRDefault="00C660E2" w:rsidP="00C660E2">
            <w:pPr>
              <w:rPr>
                <w:i/>
                <w:color w:val="FF0000"/>
              </w:rPr>
            </w:pPr>
          </w:p>
          <w:p w14:paraId="4E645BF7" w14:textId="77777777" w:rsidR="00C660E2" w:rsidRPr="00C660E2" w:rsidRDefault="00C660E2" w:rsidP="00C660E2">
            <w:pPr>
              <w:rPr>
                <w:i/>
                <w:color w:val="FF0000"/>
              </w:rPr>
            </w:pPr>
          </w:p>
          <w:p w14:paraId="7B28EC31" w14:textId="77777777" w:rsidR="00C660E2" w:rsidRPr="00C660E2" w:rsidRDefault="00C660E2" w:rsidP="00C660E2">
            <w:pPr>
              <w:rPr>
                <w:i/>
                <w:color w:val="FF0000"/>
              </w:rPr>
            </w:pPr>
          </w:p>
          <w:p w14:paraId="6BFA0F5B" w14:textId="77777777" w:rsidR="00C660E2" w:rsidRPr="00C660E2" w:rsidRDefault="00C660E2" w:rsidP="00C660E2">
            <w:pPr>
              <w:rPr>
                <w:i/>
                <w:color w:val="FF0000"/>
              </w:rPr>
            </w:pPr>
          </w:p>
          <w:p w14:paraId="732C0420" w14:textId="77777777" w:rsidR="00C660E2" w:rsidRPr="00C660E2" w:rsidRDefault="00C660E2" w:rsidP="00C660E2">
            <w:pPr>
              <w:rPr>
                <w:i/>
                <w:color w:val="FF0000"/>
              </w:rPr>
            </w:pPr>
          </w:p>
          <w:p w14:paraId="7AA73961" w14:textId="77777777" w:rsidR="00C660E2" w:rsidRPr="00C660E2" w:rsidRDefault="00C660E2" w:rsidP="00C660E2">
            <w:pPr>
              <w:rPr>
                <w:i/>
                <w:color w:val="FF0000"/>
              </w:rPr>
            </w:pPr>
          </w:p>
          <w:p w14:paraId="7C5144E2" w14:textId="77777777" w:rsidR="00C660E2" w:rsidRPr="00C660E2" w:rsidRDefault="00C660E2" w:rsidP="00C660E2">
            <w:pPr>
              <w:rPr>
                <w:i/>
                <w:color w:val="FF0000"/>
              </w:rPr>
            </w:pPr>
          </w:p>
          <w:p w14:paraId="54CC7BAD" w14:textId="77777777" w:rsidR="00C660E2" w:rsidRPr="00C660E2" w:rsidRDefault="00C660E2" w:rsidP="00C660E2">
            <w:pPr>
              <w:rPr>
                <w:i/>
                <w:color w:val="FF0000"/>
              </w:rPr>
            </w:pPr>
          </w:p>
          <w:p w14:paraId="43B17324" w14:textId="77777777" w:rsidR="00C660E2" w:rsidRPr="00C660E2" w:rsidRDefault="00C660E2" w:rsidP="00C660E2">
            <w:pPr>
              <w:rPr>
                <w:i/>
                <w:color w:val="FF0000"/>
              </w:rPr>
            </w:pPr>
          </w:p>
          <w:p w14:paraId="099AF703" w14:textId="77777777" w:rsidR="00C660E2" w:rsidRPr="00C660E2" w:rsidRDefault="00C660E2" w:rsidP="00C660E2">
            <w:pPr>
              <w:rPr>
                <w:i/>
                <w:color w:val="FF0000"/>
              </w:rPr>
            </w:pPr>
          </w:p>
          <w:p w14:paraId="1902D3C8" w14:textId="77777777" w:rsidR="00C660E2" w:rsidRPr="00C660E2" w:rsidRDefault="00C660E2" w:rsidP="00C660E2">
            <w:pPr>
              <w:rPr>
                <w:i/>
                <w:color w:val="FF0000"/>
              </w:rPr>
            </w:pPr>
          </w:p>
          <w:p w14:paraId="1C836125" w14:textId="77777777" w:rsidR="00C660E2" w:rsidRPr="00C660E2" w:rsidRDefault="00C660E2" w:rsidP="00C660E2">
            <w:pPr>
              <w:rPr>
                <w:i/>
                <w:color w:val="FF0000"/>
              </w:rPr>
            </w:pPr>
          </w:p>
          <w:p w14:paraId="773298D6" w14:textId="77777777" w:rsidR="00C660E2" w:rsidRPr="00C660E2" w:rsidRDefault="00C660E2" w:rsidP="00C660E2">
            <w:pPr>
              <w:rPr>
                <w:i/>
                <w:color w:val="FF0000"/>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6B1E461F" w14:textId="77777777" w:rsidR="00C660E2" w:rsidRPr="00C660E2" w:rsidRDefault="00C660E2" w:rsidP="00C660E2">
            <w:pPr>
              <w:rPr>
                <w:i/>
              </w:rPr>
            </w:pPr>
            <w:r w:rsidRPr="00C660E2">
              <w:rPr>
                <w:i/>
              </w:rPr>
              <w:t>Cluster 1: AfC band 1, 2, 3 &amp; 4</w:t>
            </w:r>
          </w:p>
          <w:p w14:paraId="03750130" w14:textId="77777777" w:rsidR="00C660E2" w:rsidRPr="00C660E2" w:rsidRDefault="00C660E2" w:rsidP="00C660E2">
            <w:pPr>
              <w:rPr>
                <w:b/>
              </w:rPr>
            </w:pPr>
            <w:r w:rsidRPr="00C660E2">
              <w:rPr>
                <w:b/>
              </w:rPr>
              <w:t xml:space="preserve">Clinical Disabled staff 1.47% </w:t>
            </w:r>
          </w:p>
          <w:p w14:paraId="3ABB2D89" w14:textId="77777777" w:rsidR="00C660E2" w:rsidRPr="00C660E2" w:rsidRDefault="00C660E2" w:rsidP="00C660E2">
            <w:r w:rsidRPr="00C660E2">
              <w:t>Clinical non-disabled</w:t>
            </w:r>
          </w:p>
          <w:p w14:paraId="39CEA2DB" w14:textId="77777777" w:rsidR="00C660E2" w:rsidRPr="00C660E2" w:rsidRDefault="00C660E2" w:rsidP="00C660E2">
            <w:r w:rsidRPr="00C660E2">
              <w:t xml:space="preserve">42.11% Clinical </w:t>
            </w:r>
          </w:p>
          <w:p w14:paraId="474A8D57" w14:textId="77777777" w:rsidR="00C660E2" w:rsidRPr="00C660E2" w:rsidRDefault="00C660E2" w:rsidP="00C660E2">
            <w:r w:rsidRPr="00C660E2">
              <w:t xml:space="preserve">not declared/ specified 8.86% </w:t>
            </w:r>
          </w:p>
          <w:p w14:paraId="121D1E05" w14:textId="77777777" w:rsidR="00C660E2" w:rsidRPr="00C660E2" w:rsidRDefault="00C660E2" w:rsidP="00C660E2"/>
          <w:p w14:paraId="02157060" w14:textId="77777777" w:rsidR="00C660E2" w:rsidRPr="00C660E2" w:rsidRDefault="00C660E2" w:rsidP="00C660E2">
            <w:pPr>
              <w:rPr>
                <w:b/>
              </w:rPr>
            </w:pPr>
            <w:r w:rsidRPr="00C660E2">
              <w:rPr>
                <w:b/>
              </w:rPr>
              <w:t>Non-clinical disabled staff 2.70% (n11)</w:t>
            </w:r>
          </w:p>
          <w:p w14:paraId="0B84BC17" w14:textId="77777777" w:rsidR="00C660E2" w:rsidRPr="00C660E2" w:rsidRDefault="00C660E2" w:rsidP="00C660E2">
            <w:r w:rsidRPr="00C660E2">
              <w:t xml:space="preserve">Non-clinical non-disabled staff 40.88% </w:t>
            </w:r>
          </w:p>
          <w:p w14:paraId="7E306E15" w14:textId="77777777" w:rsidR="00C660E2" w:rsidRPr="00C660E2" w:rsidRDefault="00C660E2" w:rsidP="00C660E2">
            <w:r w:rsidRPr="00C660E2">
              <w:t xml:space="preserve">Non-clinical not declared /specified 3.94% </w:t>
            </w:r>
          </w:p>
          <w:p w14:paraId="22FC2783" w14:textId="77777777" w:rsidR="00C660E2" w:rsidRPr="00C660E2" w:rsidRDefault="00C660E2" w:rsidP="00C660E2"/>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849BF0" w14:textId="77777777" w:rsidR="00C660E2" w:rsidRPr="00C660E2" w:rsidRDefault="00C660E2" w:rsidP="00C660E2">
            <w:pPr>
              <w:rPr>
                <w:i/>
              </w:rPr>
            </w:pPr>
            <w:r w:rsidRPr="00C660E2">
              <w:rPr>
                <w:i/>
              </w:rPr>
              <w:t>Cluster 1: AfC band 1, 2, 3 &amp; 4</w:t>
            </w:r>
          </w:p>
          <w:p w14:paraId="005F2DBE" w14:textId="77777777" w:rsidR="00C660E2" w:rsidRPr="00C660E2" w:rsidRDefault="00C660E2" w:rsidP="00C660E2">
            <w:r w:rsidRPr="00C660E2">
              <w:t>Disabled staff 3.25%</w:t>
            </w:r>
          </w:p>
          <w:p w14:paraId="5E6A868C" w14:textId="77777777" w:rsidR="00C660E2" w:rsidRPr="00C660E2" w:rsidRDefault="00C660E2" w:rsidP="00C660E2"/>
        </w:tc>
        <w:tc>
          <w:tcPr>
            <w:tcW w:w="2836" w:type="dxa"/>
            <w:vMerge w:val="restart"/>
            <w:tcBorders>
              <w:top w:val="single" w:sz="4" w:space="0" w:color="auto"/>
              <w:left w:val="single" w:sz="4" w:space="0" w:color="auto"/>
              <w:bottom w:val="single" w:sz="4" w:space="0" w:color="auto"/>
              <w:right w:val="single" w:sz="4" w:space="0" w:color="auto"/>
            </w:tcBorders>
          </w:tcPr>
          <w:p w14:paraId="37B88F5D" w14:textId="77777777" w:rsidR="00C660E2" w:rsidRPr="00C660E2" w:rsidRDefault="00C660E2" w:rsidP="00C660E2">
            <w:r w:rsidRPr="00C660E2">
              <w:t>Compared to the previous year – the total number of disabled staff in cluster 1 has increased to 4.18% from 3.25%</w:t>
            </w:r>
          </w:p>
          <w:p w14:paraId="3E60B73B" w14:textId="77777777" w:rsidR="00C660E2" w:rsidRPr="00C660E2" w:rsidRDefault="00C660E2" w:rsidP="00C660E2"/>
          <w:p w14:paraId="1F62211C" w14:textId="77777777" w:rsidR="00C660E2" w:rsidRPr="00C660E2" w:rsidRDefault="00C660E2" w:rsidP="00C660E2">
            <w:r w:rsidRPr="00C660E2">
              <w:t>The highest proportion of disabled staff are within AfC bands 5, 6 &amp; 7</w:t>
            </w:r>
          </w:p>
          <w:p w14:paraId="129CFE60" w14:textId="77777777" w:rsidR="00C660E2" w:rsidRPr="00C660E2" w:rsidRDefault="00C660E2" w:rsidP="00C660E2"/>
          <w:p w14:paraId="2BD75C21" w14:textId="77777777" w:rsidR="00C660E2" w:rsidRPr="00C660E2" w:rsidRDefault="00C660E2" w:rsidP="00C660E2">
            <w:r w:rsidRPr="00C660E2">
              <w:t>The lowest proportion of disabled staff are within bands 8c &amp; above.</w:t>
            </w:r>
          </w:p>
          <w:p w14:paraId="7FF61AC0" w14:textId="77777777" w:rsidR="00C660E2" w:rsidRPr="00C660E2" w:rsidRDefault="00C660E2" w:rsidP="00C660E2"/>
          <w:p w14:paraId="1F6D43DE" w14:textId="77777777" w:rsidR="00C660E2" w:rsidRPr="00C660E2" w:rsidRDefault="00C660E2" w:rsidP="00C660E2"/>
          <w:p w14:paraId="3DD168E6" w14:textId="77777777" w:rsidR="00C660E2" w:rsidRPr="00C660E2" w:rsidRDefault="00C660E2" w:rsidP="00C660E2"/>
          <w:p w14:paraId="25B223D0" w14:textId="77777777" w:rsidR="00C660E2" w:rsidRPr="00C660E2" w:rsidRDefault="00C660E2" w:rsidP="00C660E2"/>
          <w:p w14:paraId="3E149763" w14:textId="77777777" w:rsidR="00C660E2" w:rsidRPr="00C660E2" w:rsidRDefault="00C660E2" w:rsidP="00C660E2">
            <w:r w:rsidRPr="00C660E2">
              <w:t>Cluster 2 has 6.44% disabled staff, an increase from the previous year by 1.35%</w:t>
            </w:r>
          </w:p>
          <w:p w14:paraId="37008CFA" w14:textId="77777777" w:rsidR="00C660E2" w:rsidRPr="00C660E2" w:rsidRDefault="00C660E2" w:rsidP="00C660E2"/>
          <w:p w14:paraId="2B2D2EC2" w14:textId="77777777" w:rsidR="00C660E2" w:rsidRPr="00C660E2" w:rsidRDefault="00C660E2" w:rsidP="00C660E2"/>
          <w:p w14:paraId="7F679D71" w14:textId="77777777" w:rsidR="00C660E2" w:rsidRPr="00C660E2" w:rsidRDefault="00C660E2" w:rsidP="00C660E2"/>
          <w:p w14:paraId="450FF781" w14:textId="77777777" w:rsidR="00C660E2" w:rsidRPr="00C660E2" w:rsidRDefault="00C660E2" w:rsidP="00C660E2"/>
          <w:p w14:paraId="1096E8A8" w14:textId="77777777" w:rsidR="00C660E2" w:rsidRPr="00C660E2" w:rsidRDefault="00C660E2" w:rsidP="00C660E2"/>
          <w:p w14:paraId="086831E0" w14:textId="77777777" w:rsidR="00C660E2" w:rsidRPr="00C660E2" w:rsidRDefault="00C660E2" w:rsidP="00C660E2"/>
          <w:p w14:paraId="204E24BC" w14:textId="77777777" w:rsidR="00C660E2" w:rsidRPr="00C660E2" w:rsidRDefault="00C660E2" w:rsidP="00C660E2"/>
          <w:p w14:paraId="70E40946" w14:textId="77777777" w:rsidR="00C660E2" w:rsidRPr="00C660E2" w:rsidRDefault="00C660E2" w:rsidP="00C660E2"/>
          <w:p w14:paraId="7744BF7B" w14:textId="77777777" w:rsidR="00C660E2" w:rsidRDefault="00C660E2" w:rsidP="00C660E2"/>
          <w:p w14:paraId="2372D808" w14:textId="77777777" w:rsidR="00D9027E" w:rsidRDefault="00D9027E" w:rsidP="00C660E2"/>
          <w:p w14:paraId="07D6789C" w14:textId="77777777" w:rsidR="00D9027E" w:rsidRDefault="00D9027E" w:rsidP="00C660E2"/>
          <w:p w14:paraId="49DDBA02" w14:textId="77777777" w:rsidR="00D9027E" w:rsidRPr="00C660E2" w:rsidRDefault="00D9027E" w:rsidP="00C660E2"/>
          <w:p w14:paraId="5A35C78D" w14:textId="77777777" w:rsidR="00C660E2" w:rsidRPr="00C660E2" w:rsidRDefault="00C660E2" w:rsidP="00C660E2"/>
          <w:p w14:paraId="5C354A7B" w14:textId="77777777" w:rsidR="00C660E2" w:rsidRPr="00C660E2" w:rsidRDefault="00C660E2" w:rsidP="00C660E2"/>
          <w:p w14:paraId="03773DDC" w14:textId="77777777" w:rsidR="00C660E2" w:rsidRPr="00C660E2" w:rsidRDefault="00C660E2" w:rsidP="00C660E2"/>
          <w:p w14:paraId="108CC6FD" w14:textId="77777777" w:rsidR="00C660E2" w:rsidRPr="00C660E2" w:rsidRDefault="00C660E2" w:rsidP="00C660E2"/>
          <w:p w14:paraId="03BA95E1" w14:textId="77777777" w:rsidR="00C660E2" w:rsidRPr="00C660E2" w:rsidRDefault="00C660E2" w:rsidP="00C660E2"/>
          <w:p w14:paraId="28149488" w14:textId="77777777" w:rsidR="00C660E2" w:rsidRPr="00C660E2" w:rsidRDefault="00C660E2" w:rsidP="00C660E2">
            <w:r w:rsidRPr="00C660E2">
              <w:t>The total of disabled staff in cluster 3 is 3.22% - an increase on the previous year of 1.16%</w:t>
            </w:r>
          </w:p>
          <w:p w14:paraId="3892FD4C" w14:textId="77777777" w:rsidR="00C660E2" w:rsidRPr="00C660E2" w:rsidRDefault="00C660E2" w:rsidP="00C660E2"/>
          <w:p w14:paraId="7A0C28EB" w14:textId="77777777" w:rsidR="00C660E2" w:rsidRPr="00C660E2" w:rsidRDefault="00C660E2" w:rsidP="00C660E2"/>
          <w:p w14:paraId="3F8AB72F" w14:textId="77777777" w:rsidR="00C660E2" w:rsidRPr="00C660E2" w:rsidRDefault="00C660E2" w:rsidP="00C660E2"/>
          <w:p w14:paraId="47A24AA2" w14:textId="77777777" w:rsidR="00C660E2" w:rsidRPr="00C660E2" w:rsidRDefault="00C660E2" w:rsidP="00C660E2"/>
          <w:p w14:paraId="38160A69" w14:textId="77777777" w:rsidR="00C660E2" w:rsidRPr="00C660E2" w:rsidRDefault="00C660E2" w:rsidP="00C660E2"/>
          <w:p w14:paraId="409A24A7" w14:textId="77777777" w:rsidR="00C660E2" w:rsidRPr="00C660E2" w:rsidRDefault="00C660E2" w:rsidP="00C660E2"/>
          <w:p w14:paraId="747CF195" w14:textId="77777777" w:rsidR="00C660E2" w:rsidRPr="00C660E2" w:rsidRDefault="00C660E2" w:rsidP="00C660E2"/>
          <w:p w14:paraId="784CD5F0" w14:textId="77777777" w:rsidR="00C660E2" w:rsidRPr="00C660E2" w:rsidRDefault="00C660E2" w:rsidP="00C660E2"/>
          <w:p w14:paraId="36B85F49" w14:textId="77777777" w:rsidR="00C660E2" w:rsidRPr="00C660E2" w:rsidRDefault="00C660E2" w:rsidP="00C660E2"/>
          <w:p w14:paraId="5A2C3A2D" w14:textId="77777777" w:rsidR="00C660E2" w:rsidRPr="00C660E2" w:rsidRDefault="00C660E2" w:rsidP="00C660E2"/>
          <w:p w14:paraId="6DC0B533" w14:textId="77777777" w:rsidR="00C660E2" w:rsidRPr="00C660E2" w:rsidRDefault="00C660E2" w:rsidP="00C660E2"/>
          <w:p w14:paraId="14F4521A" w14:textId="77777777" w:rsidR="00C660E2" w:rsidRPr="00C660E2" w:rsidRDefault="00C660E2" w:rsidP="00C660E2"/>
          <w:p w14:paraId="7BFE6A8F" w14:textId="77777777" w:rsidR="00C660E2" w:rsidRPr="00C660E2" w:rsidRDefault="00C660E2" w:rsidP="00C660E2"/>
          <w:p w14:paraId="6A4AFC36" w14:textId="77777777" w:rsidR="00C660E2" w:rsidRPr="00C660E2" w:rsidRDefault="00C660E2" w:rsidP="00C660E2"/>
          <w:p w14:paraId="59BAA504" w14:textId="77777777" w:rsidR="00C660E2" w:rsidRPr="00C660E2" w:rsidRDefault="00C660E2" w:rsidP="00C660E2">
            <w:r w:rsidRPr="00C660E2">
              <w:t>There are no staff with a disability within cluster 4 as per the previous year.  There are 11% not declared / specified</w:t>
            </w:r>
          </w:p>
          <w:p w14:paraId="68597EE4" w14:textId="77777777" w:rsidR="00C660E2" w:rsidRPr="00C660E2" w:rsidRDefault="00C660E2" w:rsidP="00C660E2"/>
          <w:p w14:paraId="4C65D502" w14:textId="77777777" w:rsidR="00C660E2" w:rsidRPr="00C660E2" w:rsidRDefault="00C660E2" w:rsidP="00C660E2"/>
          <w:p w14:paraId="79A981F1" w14:textId="77777777" w:rsidR="00C660E2" w:rsidRPr="00C660E2" w:rsidRDefault="00C660E2" w:rsidP="00C660E2"/>
          <w:p w14:paraId="76EB010B" w14:textId="77777777" w:rsidR="00C660E2" w:rsidRPr="00C660E2" w:rsidRDefault="00C660E2" w:rsidP="00C660E2"/>
          <w:p w14:paraId="309404FF" w14:textId="77777777" w:rsidR="00C660E2" w:rsidRPr="00C660E2" w:rsidRDefault="00C660E2" w:rsidP="00C660E2"/>
          <w:p w14:paraId="39908A2C" w14:textId="77777777" w:rsidR="00C660E2" w:rsidRPr="00C660E2" w:rsidRDefault="00C660E2" w:rsidP="00C660E2"/>
          <w:p w14:paraId="79118429" w14:textId="77777777" w:rsidR="00C660E2" w:rsidRPr="00C660E2" w:rsidRDefault="00C660E2" w:rsidP="00C660E2"/>
          <w:p w14:paraId="3008125B" w14:textId="77777777" w:rsidR="00C660E2" w:rsidRPr="00C660E2" w:rsidRDefault="00C660E2" w:rsidP="00C660E2"/>
          <w:p w14:paraId="40B4F178" w14:textId="77777777" w:rsidR="00C660E2" w:rsidRPr="00C660E2" w:rsidRDefault="00C660E2" w:rsidP="00C660E2"/>
          <w:p w14:paraId="78A05C36" w14:textId="77777777" w:rsidR="00C660E2" w:rsidRPr="00C660E2" w:rsidRDefault="00C660E2" w:rsidP="00C660E2"/>
          <w:p w14:paraId="3AFE78BB" w14:textId="77777777" w:rsidR="00C660E2" w:rsidRPr="00C660E2" w:rsidRDefault="00C660E2" w:rsidP="00C660E2"/>
          <w:p w14:paraId="4F6A742D" w14:textId="77777777" w:rsidR="00C660E2" w:rsidRPr="00C660E2" w:rsidRDefault="00C660E2" w:rsidP="00C660E2"/>
          <w:p w14:paraId="41F7BECF" w14:textId="77777777" w:rsidR="00C660E2" w:rsidRPr="00C660E2" w:rsidRDefault="00C660E2" w:rsidP="00C660E2"/>
          <w:p w14:paraId="585FEA95" w14:textId="77777777" w:rsidR="00C660E2" w:rsidRPr="00C660E2" w:rsidRDefault="00C660E2" w:rsidP="00C660E2">
            <w:r w:rsidRPr="00C660E2">
              <w:t>Cluster 5 6 &amp; 7 have no staff with a disability</w:t>
            </w:r>
          </w:p>
          <w:p w14:paraId="72B738BB" w14:textId="77777777" w:rsidR="00C660E2" w:rsidRPr="00C660E2" w:rsidRDefault="00C660E2" w:rsidP="00C660E2"/>
          <w:p w14:paraId="7A085FA2" w14:textId="77777777" w:rsidR="00C660E2" w:rsidRPr="00C660E2" w:rsidRDefault="00C660E2" w:rsidP="00C660E2"/>
          <w:p w14:paraId="2E49B3E0" w14:textId="77777777" w:rsidR="00C660E2" w:rsidRPr="00C660E2" w:rsidRDefault="00C660E2" w:rsidP="00C660E2"/>
          <w:p w14:paraId="5C86731D" w14:textId="77777777" w:rsidR="00C660E2" w:rsidRPr="00C660E2" w:rsidRDefault="00C660E2" w:rsidP="00C660E2"/>
        </w:tc>
        <w:tc>
          <w:tcPr>
            <w:tcW w:w="3488" w:type="dxa"/>
            <w:gridSpan w:val="2"/>
            <w:vMerge w:val="restart"/>
            <w:tcBorders>
              <w:top w:val="single" w:sz="4" w:space="0" w:color="auto"/>
              <w:left w:val="single" w:sz="4" w:space="0" w:color="auto"/>
              <w:bottom w:val="single" w:sz="4" w:space="0" w:color="auto"/>
              <w:right w:val="single" w:sz="4" w:space="0" w:color="auto"/>
            </w:tcBorders>
          </w:tcPr>
          <w:p w14:paraId="2CFAF81A" w14:textId="77777777" w:rsidR="00C660E2" w:rsidRPr="00C660E2" w:rsidRDefault="00C660E2" w:rsidP="00C660E2">
            <w:r w:rsidRPr="00C660E2">
              <w:rPr>
                <w:b/>
              </w:rPr>
              <w:t>EDS2 Goal 3 - 1c Monitoring career pathways in promotion.</w:t>
            </w:r>
            <w:r w:rsidRPr="00C660E2">
              <w:t xml:space="preserve">  </w:t>
            </w:r>
          </w:p>
          <w:p w14:paraId="330CCBBF" w14:textId="77777777" w:rsidR="00C660E2" w:rsidRPr="00C660E2" w:rsidRDefault="00C660E2" w:rsidP="00C660E2">
            <w:pPr>
              <w:numPr>
                <w:ilvl w:val="0"/>
                <w:numId w:val="29"/>
              </w:numPr>
              <w:contextualSpacing/>
            </w:pPr>
            <w:r w:rsidRPr="00C660E2">
              <w:t xml:space="preserve">The Equality &amp; Diversity Committee regularly monitor and report to the Board on career progression &amp; appointment of staff (disabled and non-disabled) </w:t>
            </w:r>
          </w:p>
          <w:p w14:paraId="0CF1311C" w14:textId="77777777" w:rsidR="00C660E2" w:rsidRPr="00C660E2" w:rsidRDefault="00C660E2" w:rsidP="00C660E2">
            <w:pPr>
              <w:numPr>
                <w:ilvl w:val="0"/>
                <w:numId w:val="29"/>
              </w:numPr>
              <w:contextualSpacing/>
            </w:pPr>
            <w:r w:rsidRPr="00C660E2">
              <w:t>New and established managers will undertake a management programme including  E&amp;D elements; WDES and recruitment, unconscious bias and cultural competency.</w:t>
            </w:r>
          </w:p>
          <w:p w14:paraId="1BF5C708" w14:textId="77777777" w:rsidR="00C660E2" w:rsidRPr="00C660E2" w:rsidRDefault="00C660E2" w:rsidP="00C660E2">
            <w:pPr>
              <w:numPr>
                <w:ilvl w:val="0"/>
                <w:numId w:val="29"/>
              </w:numPr>
              <w:contextualSpacing/>
            </w:pPr>
            <w:r w:rsidRPr="00C660E2">
              <w:t>We have widened the market with targeted advertising and engagement; social media, local communities, recruitment events.</w:t>
            </w:r>
          </w:p>
          <w:p w14:paraId="3EE138CD" w14:textId="77777777" w:rsidR="00C660E2" w:rsidRPr="00C660E2" w:rsidRDefault="00C660E2" w:rsidP="00C660E2">
            <w:pPr>
              <w:numPr>
                <w:ilvl w:val="0"/>
                <w:numId w:val="29"/>
              </w:numPr>
              <w:contextualSpacing/>
            </w:pPr>
            <w:r w:rsidRPr="00C660E2">
              <w:t>Fair &amp; consistent recruitment panels with stakeholder engagement; values bases recruitment</w:t>
            </w:r>
          </w:p>
          <w:p w14:paraId="614CE178" w14:textId="77777777" w:rsidR="00C660E2" w:rsidRPr="00C660E2" w:rsidRDefault="00C660E2" w:rsidP="00C660E2"/>
          <w:p w14:paraId="5D729FFE" w14:textId="77777777" w:rsidR="00C660E2" w:rsidRPr="00C660E2" w:rsidRDefault="00C660E2" w:rsidP="00C660E2"/>
          <w:p w14:paraId="1170C697" w14:textId="77777777" w:rsidR="00C660E2" w:rsidRPr="00C660E2" w:rsidRDefault="00C660E2" w:rsidP="00C660E2">
            <w:pPr>
              <w:rPr>
                <w:b/>
              </w:rPr>
            </w:pPr>
            <w:r w:rsidRPr="00C660E2">
              <w:rPr>
                <w:b/>
              </w:rPr>
              <w:t>EDS2 Goal 3 - 2 a &amp;b Analysis of staff training &amp; staff survey</w:t>
            </w:r>
          </w:p>
          <w:p w14:paraId="2E7F573D" w14:textId="77777777" w:rsidR="00C660E2" w:rsidRPr="00C660E2" w:rsidRDefault="00C660E2" w:rsidP="00C660E2">
            <w:r w:rsidRPr="00C660E2">
              <w:t xml:space="preserve">Engagement sessions with staff, focus on equality elements, report to Equality &amp; Diversity Committee and Board with action plan.  </w:t>
            </w:r>
            <w:r w:rsidR="00AB33FC" w:rsidRPr="00C660E2">
              <w:t>Up skill</w:t>
            </w:r>
            <w:r w:rsidRPr="00C660E2">
              <w:t xml:space="preserve"> managers to support staff via management training programme. </w:t>
            </w:r>
          </w:p>
          <w:p w14:paraId="66428478" w14:textId="77777777" w:rsidR="00C660E2" w:rsidRPr="00C660E2" w:rsidRDefault="00C660E2" w:rsidP="00C660E2"/>
          <w:p w14:paraId="20E0CA1C" w14:textId="77777777" w:rsidR="00C660E2" w:rsidRPr="00C660E2" w:rsidRDefault="00C660E2" w:rsidP="00C660E2">
            <w:pPr>
              <w:rPr>
                <w:b/>
              </w:rPr>
            </w:pPr>
            <w:r w:rsidRPr="00C660E2">
              <w:rPr>
                <w:b/>
              </w:rPr>
              <w:t xml:space="preserve">Goal 3 - 3 a-e - review &amp; extend training program, targeted training </w:t>
            </w:r>
          </w:p>
          <w:p w14:paraId="6AB657D4" w14:textId="77777777" w:rsidR="00C660E2" w:rsidRPr="00C660E2" w:rsidRDefault="00C660E2" w:rsidP="00C660E2">
            <w:pPr>
              <w:rPr>
                <w:b/>
              </w:rPr>
            </w:pPr>
            <w:r w:rsidRPr="00C660E2">
              <w:rPr>
                <w:b/>
              </w:rPr>
              <w:t>reflecting needs of the organization</w:t>
            </w:r>
          </w:p>
          <w:p w14:paraId="7054610A" w14:textId="77777777" w:rsidR="00C660E2" w:rsidRPr="00C660E2" w:rsidRDefault="00C660E2" w:rsidP="00C660E2">
            <w:r w:rsidRPr="00C660E2">
              <w:t xml:space="preserve">Cultural competence &amp; unconscious bias training rolled out with elements included within induction and HR training courses.   </w:t>
            </w:r>
          </w:p>
          <w:p w14:paraId="701BB497" w14:textId="77777777" w:rsidR="00C660E2" w:rsidRPr="00C660E2" w:rsidRDefault="00C660E2" w:rsidP="00C660E2"/>
          <w:p w14:paraId="71EBFDB6" w14:textId="77777777" w:rsidR="00C660E2" w:rsidRPr="00C660E2" w:rsidRDefault="00C660E2" w:rsidP="00C660E2">
            <w:pPr>
              <w:rPr>
                <w:b/>
              </w:rPr>
            </w:pPr>
            <w:r w:rsidRPr="00C660E2">
              <w:rPr>
                <w:b/>
              </w:rPr>
              <w:t>EDS2 Goal 3 - 4a &amp; b Annual appraisal reflect evidence in relation to E&amp;D values &amp; behaviours</w:t>
            </w:r>
          </w:p>
          <w:p w14:paraId="05712EE0" w14:textId="77777777" w:rsidR="00C660E2" w:rsidRPr="00C660E2" w:rsidRDefault="00C660E2" w:rsidP="00C660E2">
            <w:r w:rsidRPr="00C660E2">
              <w:t xml:space="preserve">Implementation of new appraisal system.  Leadership &amp; management training/opportunities for future leaders.  </w:t>
            </w:r>
            <w:r w:rsidR="00AB33FC" w:rsidRPr="00C660E2">
              <w:t>On-going</w:t>
            </w:r>
            <w:r w:rsidRPr="00C660E2">
              <w:t xml:space="preserve"> analysis and reporting of career progression  within bands and consider staff survey results around career progression opportunities.</w:t>
            </w:r>
          </w:p>
          <w:p w14:paraId="621FEF4F" w14:textId="77777777" w:rsidR="00C660E2" w:rsidRPr="00C660E2" w:rsidRDefault="00C660E2" w:rsidP="00C660E2"/>
          <w:p w14:paraId="7E2CA2C8" w14:textId="77777777" w:rsidR="00C660E2" w:rsidRPr="00C660E2" w:rsidRDefault="00C660E2" w:rsidP="00C660E2"/>
          <w:p w14:paraId="116DC0E1" w14:textId="77777777" w:rsidR="00C660E2" w:rsidRPr="00C660E2" w:rsidRDefault="00C660E2" w:rsidP="00C660E2"/>
          <w:p w14:paraId="3A8D32B5" w14:textId="77777777" w:rsidR="00C660E2" w:rsidRPr="00C660E2" w:rsidRDefault="00C660E2" w:rsidP="00C660E2"/>
          <w:p w14:paraId="55DF21B8" w14:textId="77777777" w:rsidR="00C660E2" w:rsidRPr="00C660E2" w:rsidRDefault="00C660E2" w:rsidP="00C660E2"/>
          <w:p w14:paraId="6C1D731F" w14:textId="77777777" w:rsidR="00C660E2" w:rsidRPr="00C660E2" w:rsidRDefault="00C660E2" w:rsidP="00C660E2"/>
          <w:p w14:paraId="40D65FF4" w14:textId="77777777" w:rsidR="00C660E2" w:rsidRPr="00C660E2" w:rsidRDefault="00C660E2" w:rsidP="00C660E2"/>
          <w:p w14:paraId="7B2BD87F" w14:textId="77777777" w:rsidR="00C660E2" w:rsidRPr="00C660E2" w:rsidRDefault="00C660E2" w:rsidP="00C660E2"/>
          <w:p w14:paraId="5C1D7D91" w14:textId="77777777" w:rsidR="00C660E2" w:rsidRPr="00C660E2" w:rsidRDefault="00C660E2" w:rsidP="00C660E2"/>
        </w:tc>
      </w:tr>
      <w:tr w:rsidR="00C660E2" w:rsidRPr="00C660E2" w14:paraId="2724D44A" w14:textId="77777777" w:rsidTr="00586334">
        <w:trPr>
          <w:gridAfter w:val="2"/>
          <w:wAfter w:w="58" w:type="dxa"/>
          <w:trHeight w:val="878"/>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747FFDF7" w14:textId="77777777" w:rsidR="00C660E2" w:rsidRPr="00C660E2" w:rsidRDefault="00C660E2" w:rsidP="00C660E2">
            <w:pPr>
              <w:rPr>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6D3EF1BA" w14:textId="77777777" w:rsidR="00C660E2" w:rsidRPr="00C660E2" w:rsidRDefault="00C660E2" w:rsidP="00C660E2">
            <w:pPr>
              <w:rPr>
                <w:i/>
                <w:color w:val="FF0000"/>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22CC564C" w14:textId="77777777" w:rsidR="00C660E2" w:rsidRPr="00C660E2" w:rsidRDefault="00C660E2" w:rsidP="00C660E2">
            <w:pPr>
              <w:rPr>
                <w:i/>
              </w:rPr>
            </w:pPr>
            <w:r w:rsidRPr="00C660E2">
              <w:rPr>
                <w:i/>
              </w:rPr>
              <w:t>Cluster 2: AfC band 5, 6 &amp;7</w:t>
            </w:r>
          </w:p>
          <w:p w14:paraId="1417607A" w14:textId="77777777" w:rsidR="00C660E2" w:rsidRDefault="00C660E2" w:rsidP="00C660E2">
            <w:pPr>
              <w:rPr>
                <w:b/>
              </w:rPr>
            </w:pPr>
            <w:r w:rsidRPr="00C660E2">
              <w:rPr>
                <w:b/>
              </w:rPr>
              <w:t xml:space="preserve">Clinical disabled staff 5.03% </w:t>
            </w:r>
          </w:p>
          <w:p w14:paraId="5FDCEB01" w14:textId="77777777" w:rsidR="00D9027E" w:rsidRPr="00C660E2" w:rsidRDefault="00D9027E" w:rsidP="00C660E2">
            <w:pPr>
              <w:rPr>
                <w:b/>
              </w:rPr>
            </w:pPr>
          </w:p>
          <w:p w14:paraId="39307887" w14:textId="77777777" w:rsidR="00C660E2" w:rsidRPr="00C660E2" w:rsidRDefault="00C660E2" w:rsidP="00C660E2">
            <w:r w:rsidRPr="00C660E2">
              <w:t xml:space="preserve">Clinical non-disabled  75.62% </w:t>
            </w:r>
          </w:p>
          <w:p w14:paraId="138CB3DA" w14:textId="77777777" w:rsidR="00C660E2" w:rsidRPr="00C660E2" w:rsidRDefault="00C660E2" w:rsidP="00C660E2">
            <w:r w:rsidRPr="00C660E2">
              <w:t xml:space="preserve">Clinical not declared / specified 7.70% </w:t>
            </w:r>
          </w:p>
          <w:p w14:paraId="17DC7FC0" w14:textId="77777777" w:rsidR="00C660E2" w:rsidRPr="00C660E2" w:rsidRDefault="00C660E2" w:rsidP="00C660E2">
            <w:pPr>
              <w:rPr>
                <w:b/>
              </w:rPr>
            </w:pPr>
            <w:r w:rsidRPr="00C660E2">
              <w:rPr>
                <w:b/>
              </w:rPr>
              <w:t>Non-clinical disabled staff 1.41% (n9)</w:t>
            </w:r>
          </w:p>
          <w:p w14:paraId="011D9C28" w14:textId="77777777" w:rsidR="00C660E2" w:rsidRPr="00C660E2" w:rsidRDefault="00C660E2" w:rsidP="00C660E2">
            <w:r w:rsidRPr="00C660E2">
              <w:t xml:space="preserve">Non-clinical non-disabled staff 9.74% </w:t>
            </w:r>
          </w:p>
          <w:p w14:paraId="67FC4EDF" w14:textId="77777777" w:rsidR="00C660E2" w:rsidRPr="00C660E2" w:rsidRDefault="00C660E2" w:rsidP="00C660E2">
            <w:r w:rsidRPr="00C660E2">
              <w:t xml:space="preserve">Non-clinical not declared /specified 0.31% </w:t>
            </w:r>
          </w:p>
          <w:p w14:paraId="556A9E86" w14:textId="77777777" w:rsidR="00C660E2" w:rsidRPr="00C660E2" w:rsidRDefault="00C660E2" w:rsidP="00C660E2"/>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5053FE" w14:textId="77777777" w:rsidR="00C660E2" w:rsidRPr="00C660E2" w:rsidRDefault="00C660E2" w:rsidP="00C660E2">
            <w:pPr>
              <w:rPr>
                <w:i/>
              </w:rPr>
            </w:pPr>
            <w:r w:rsidRPr="00C660E2">
              <w:rPr>
                <w:i/>
              </w:rPr>
              <w:t>Cluster 2: AfC band 5, 6 &amp;7</w:t>
            </w:r>
          </w:p>
          <w:p w14:paraId="02B324E6" w14:textId="77777777" w:rsidR="00C660E2" w:rsidRPr="00C660E2" w:rsidRDefault="00C660E2" w:rsidP="00C660E2">
            <w:r w:rsidRPr="00C660E2">
              <w:t>Disabled staff 5.09%</w:t>
            </w:r>
          </w:p>
          <w:p w14:paraId="2D9B3524" w14:textId="77777777" w:rsidR="00C660E2" w:rsidRPr="00C660E2" w:rsidRDefault="00C660E2" w:rsidP="00C660E2"/>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65278A7" w14:textId="77777777" w:rsidR="00C660E2" w:rsidRPr="00C660E2" w:rsidRDefault="00C660E2" w:rsidP="00C660E2"/>
        </w:tc>
        <w:tc>
          <w:tcPr>
            <w:tcW w:w="3488" w:type="dxa"/>
            <w:gridSpan w:val="2"/>
            <w:vMerge/>
            <w:tcBorders>
              <w:top w:val="single" w:sz="4" w:space="0" w:color="auto"/>
              <w:left w:val="single" w:sz="4" w:space="0" w:color="auto"/>
              <w:bottom w:val="single" w:sz="4" w:space="0" w:color="auto"/>
              <w:right w:val="single" w:sz="4" w:space="0" w:color="auto"/>
            </w:tcBorders>
            <w:vAlign w:val="center"/>
            <w:hideMark/>
          </w:tcPr>
          <w:p w14:paraId="14EB6F98" w14:textId="77777777" w:rsidR="00C660E2" w:rsidRPr="00C660E2" w:rsidRDefault="00C660E2" w:rsidP="00C660E2"/>
        </w:tc>
      </w:tr>
      <w:tr w:rsidR="00C660E2" w:rsidRPr="00C660E2" w14:paraId="779A7983" w14:textId="77777777" w:rsidTr="00586334">
        <w:trPr>
          <w:gridAfter w:val="2"/>
          <w:wAfter w:w="58" w:type="dxa"/>
          <w:trHeight w:val="965"/>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4AF0EBF4" w14:textId="77777777" w:rsidR="00C660E2" w:rsidRPr="00C660E2" w:rsidRDefault="00C660E2" w:rsidP="00C660E2">
            <w:pPr>
              <w:rPr>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1798DE03" w14:textId="77777777" w:rsidR="00C660E2" w:rsidRPr="00C660E2" w:rsidRDefault="00C660E2" w:rsidP="00C660E2">
            <w:pPr>
              <w:rPr>
                <w:i/>
                <w:color w:val="FF0000"/>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5E89E1EB" w14:textId="77777777" w:rsidR="00C660E2" w:rsidRPr="00C660E2" w:rsidRDefault="00C660E2" w:rsidP="00C660E2">
            <w:pPr>
              <w:rPr>
                <w:i/>
              </w:rPr>
            </w:pPr>
            <w:r w:rsidRPr="00C660E2">
              <w:rPr>
                <w:i/>
              </w:rPr>
              <w:t>Cluster 3: AfC band 8a &amp; 8b</w:t>
            </w:r>
          </w:p>
          <w:p w14:paraId="6AACE37D" w14:textId="77777777" w:rsidR="00C660E2" w:rsidRPr="00C660E2" w:rsidRDefault="00C660E2" w:rsidP="00C660E2">
            <w:pPr>
              <w:rPr>
                <w:b/>
              </w:rPr>
            </w:pPr>
            <w:r w:rsidRPr="00C660E2">
              <w:rPr>
                <w:b/>
              </w:rPr>
              <w:t>Clinical disabled staff 3.22% (n1)</w:t>
            </w:r>
          </w:p>
          <w:p w14:paraId="05A01A90" w14:textId="77777777" w:rsidR="00C660E2" w:rsidRPr="00C660E2" w:rsidRDefault="00C660E2" w:rsidP="00C660E2">
            <w:r w:rsidRPr="00C660E2">
              <w:t xml:space="preserve">Clinical non-disabled  32.2% </w:t>
            </w:r>
          </w:p>
          <w:p w14:paraId="6A27CC38" w14:textId="77777777" w:rsidR="00C660E2" w:rsidRPr="00C660E2" w:rsidRDefault="00C660E2" w:rsidP="00C660E2">
            <w:r w:rsidRPr="00C660E2">
              <w:t xml:space="preserve">Clinical not declared / specified 6.45% </w:t>
            </w:r>
          </w:p>
          <w:p w14:paraId="13D26C3E" w14:textId="77777777" w:rsidR="00C660E2" w:rsidRPr="00C660E2" w:rsidRDefault="00C660E2" w:rsidP="00C660E2"/>
          <w:p w14:paraId="0A8F4F95" w14:textId="77777777" w:rsidR="00C660E2" w:rsidRPr="00C660E2" w:rsidRDefault="00C660E2" w:rsidP="00C660E2">
            <w:r w:rsidRPr="00C660E2">
              <w:t xml:space="preserve">Non-clinical disabled staff 0% </w:t>
            </w:r>
          </w:p>
          <w:p w14:paraId="36ECBE6D" w14:textId="77777777" w:rsidR="00C660E2" w:rsidRPr="00C660E2" w:rsidRDefault="00C660E2" w:rsidP="00C660E2">
            <w:r w:rsidRPr="00C660E2">
              <w:t xml:space="preserve">Non-clinical non-disabled staff 45.16% </w:t>
            </w:r>
          </w:p>
          <w:p w14:paraId="33523763" w14:textId="77777777" w:rsidR="00C660E2" w:rsidRDefault="00C660E2" w:rsidP="00C660E2">
            <w:r w:rsidRPr="00C660E2">
              <w:t xml:space="preserve">Non-clinical not declared /specified 12.9% </w:t>
            </w:r>
          </w:p>
          <w:p w14:paraId="742397FE" w14:textId="77777777" w:rsidR="00D9027E" w:rsidRPr="00C660E2" w:rsidRDefault="00D9027E" w:rsidP="00C660E2"/>
          <w:p w14:paraId="148AF2F9" w14:textId="77777777" w:rsidR="00C660E2" w:rsidRPr="00C660E2" w:rsidRDefault="00C660E2" w:rsidP="00C660E2"/>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97EC23" w14:textId="77777777" w:rsidR="00C660E2" w:rsidRPr="00C660E2" w:rsidRDefault="00C660E2" w:rsidP="00C660E2">
            <w:pPr>
              <w:rPr>
                <w:i/>
              </w:rPr>
            </w:pPr>
            <w:r w:rsidRPr="00C660E2">
              <w:rPr>
                <w:i/>
              </w:rPr>
              <w:t>Cluster 3: AfC band 8a &amp; 8b</w:t>
            </w:r>
          </w:p>
          <w:p w14:paraId="2C4ABE9A" w14:textId="77777777" w:rsidR="00C660E2" w:rsidRPr="00C660E2" w:rsidRDefault="00C660E2" w:rsidP="00C660E2">
            <w:r w:rsidRPr="00C660E2">
              <w:t>Disabled staff 1.16%</w:t>
            </w:r>
          </w:p>
          <w:p w14:paraId="4A7EE326" w14:textId="77777777" w:rsidR="00C660E2" w:rsidRPr="00C660E2" w:rsidRDefault="00C660E2" w:rsidP="00C660E2"/>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0DD1468" w14:textId="77777777" w:rsidR="00C660E2" w:rsidRPr="00C660E2" w:rsidRDefault="00C660E2" w:rsidP="00C660E2"/>
        </w:tc>
        <w:tc>
          <w:tcPr>
            <w:tcW w:w="3488" w:type="dxa"/>
            <w:gridSpan w:val="2"/>
            <w:vMerge/>
            <w:tcBorders>
              <w:top w:val="single" w:sz="4" w:space="0" w:color="auto"/>
              <w:left w:val="single" w:sz="4" w:space="0" w:color="auto"/>
              <w:bottom w:val="single" w:sz="4" w:space="0" w:color="auto"/>
              <w:right w:val="single" w:sz="4" w:space="0" w:color="auto"/>
            </w:tcBorders>
            <w:vAlign w:val="center"/>
            <w:hideMark/>
          </w:tcPr>
          <w:p w14:paraId="3C6486F7" w14:textId="77777777" w:rsidR="00C660E2" w:rsidRPr="00C660E2" w:rsidRDefault="00C660E2" w:rsidP="00C660E2"/>
        </w:tc>
      </w:tr>
      <w:tr w:rsidR="00C660E2" w:rsidRPr="00C660E2" w14:paraId="3B1CD018" w14:textId="77777777" w:rsidTr="00586334">
        <w:trPr>
          <w:gridAfter w:val="2"/>
          <w:wAfter w:w="58" w:type="dxa"/>
          <w:trHeight w:val="820"/>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7C347C57" w14:textId="77777777" w:rsidR="00C660E2" w:rsidRPr="00C660E2" w:rsidRDefault="00C660E2" w:rsidP="00C660E2">
            <w:pPr>
              <w:rPr>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04930939" w14:textId="77777777" w:rsidR="00C660E2" w:rsidRPr="00C660E2" w:rsidRDefault="00C660E2" w:rsidP="00C660E2">
            <w:pPr>
              <w:rPr>
                <w:i/>
                <w:color w:val="FF0000"/>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17D58DAD" w14:textId="77777777" w:rsidR="00C660E2" w:rsidRPr="00C660E2" w:rsidRDefault="00C660E2" w:rsidP="00C660E2">
            <w:pPr>
              <w:rPr>
                <w:i/>
              </w:rPr>
            </w:pPr>
            <w:r w:rsidRPr="00C660E2">
              <w:rPr>
                <w:i/>
              </w:rPr>
              <w:t>Cluster 4: AfC band 8c, 8d,9 &amp; VSM</w:t>
            </w:r>
          </w:p>
          <w:p w14:paraId="76A8E1A3" w14:textId="77777777" w:rsidR="00C660E2" w:rsidRPr="00C660E2" w:rsidRDefault="00C660E2" w:rsidP="00C660E2">
            <w:r w:rsidRPr="00C660E2">
              <w:t xml:space="preserve">Clinical disabled staff 0% </w:t>
            </w:r>
          </w:p>
          <w:p w14:paraId="47E52878" w14:textId="77777777" w:rsidR="00C660E2" w:rsidRPr="00C660E2" w:rsidRDefault="00C660E2" w:rsidP="00C660E2">
            <w:r w:rsidRPr="00C660E2">
              <w:t xml:space="preserve">Clinical non-disabled 11.11 % </w:t>
            </w:r>
          </w:p>
          <w:p w14:paraId="3D4E5FFB" w14:textId="77777777" w:rsidR="00C660E2" w:rsidRPr="00C660E2" w:rsidRDefault="00C660E2" w:rsidP="00C660E2">
            <w:r w:rsidRPr="00C660E2">
              <w:t xml:space="preserve">Clinical not declared / specified 0% </w:t>
            </w:r>
          </w:p>
          <w:p w14:paraId="02C4F89A" w14:textId="77777777" w:rsidR="00C660E2" w:rsidRPr="00C660E2" w:rsidRDefault="00C660E2" w:rsidP="00C660E2"/>
          <w:p w14:paraId="5981EC4F" w14:textId="77777777" w:rsidR="00C660E2" w:rsidRPr="00C660E2" w:rsidRDefault="00C660E2" w:rsidP="00C660E2">
            <w:r w:rsidRPr="00C660E2">
              <w:t xml:space="preserve">Non-clinical disabled staff 0% </w:t>
            </w:r>
          </w:p>
          <w:p w14:paraId="68536DAA" w14:textId="77777777" w:rsidR="00C660E2" w:rsidRPr="00C660E2" w:rsidRDefault="00C660E2" w:rsidP="00C660E2">
            <w:r w:rsidRPr="00C660E2">
              <w:t xml:space="preserve">Non-clinical non-disabled staff 77.77% </w:t>
            </w:r>
          </w:p>
          <w:p w14:paraId="63A2F0DE" w14:textId="77777777" w:rsidR="00C660E2" w:rsidRPr="00C660E2" w:rsidRDefault="00C660E2" w:rsidP="00C660E2">
            <w:r w:rsidRPr="00C660E2">
              <w:t xml:space="preserve">Non-clinical not declared /specified 11.11% </w:t>
            </w:r>
          </w:p>
          <w:p w14:paraId="7CFF53E1" w14:textId="77777777" w:rsidR="00C660E2" w:rsidRPr="00C660E2" w:rsidRDefault="00C660E2" w:rsidP="00C660E2">
            <w:pPr>
              <w:shd w:val="clear" w:color="auto" w:fill="FFFFFF" w:themeFill="background1"/>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1D9C5" w14:textId="77777777" w:rsidR="00C660E2" w:rsidRPr="00C660E2" w:rsidRDefault="00C660E2" w:rsidP="00C660E2">
            <w:pPr>
              <w:rPr>
                <w:i/>
              </w:rPr>
            </w:pPr>
            <w:r w:rsidRPr="00C660E2">
              <w:rPr>
                <w:i/>
              </w:rPr>
              <w:t>Cluster 4: AfC band 8c, 8d,9 &amp; VSM</w:t>
            </w:r>
          </w:p>
          <w:p w14:paraId="7B4C3E4B" w14:textId="77777777" w:rsidR="00C660E2" w:rsidRPr="00C660E2" w:rsidRDefault="00C660E2" w:rsidP="00C660E2">
            <w:r w:rsidRPr="00C660E2">
              <w:t>Nil disabled</w:t>
            </w:r>
          </w:p>
          <w:p w14:paraId="36FEBA62" w14:textId="77777777" w:rsidR="00C660E2" w:rsidRPr="00C660E2" w:rsidRDefault="00C660E2" w:rsidP="00C660E2">
            <w:pPr>
              <w:shd w:val="clear" w:color="auto" w:fill="FFFFFF" w:themeFill="background1"/>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541143F" w14:textId="77777777" w:rsidR="00C660E2" w:rsidRPr="00C660E2" w:rsidRDefault="00C660E2" w:rsidP="00C660E2"/>
        </w:tc>
        <w:tc>
          <w:tcPr>
            <w:tcW w:w="3488" w:type="dxa"/>
            <w:gridSpan w:val="2"/>
            <w:vMerge/>
            <w:tcBorders>
              <w:top w:val="single" w:sz="4" w:space="0" w:color="auto"/>
              <w:left w:val="single" w:sz="4" w:space="0" w:color="auto"/>
              <w:bottom w:val="single" w:sz="4" w:space="0" w:color="auto"/>
              <w:right w:val="single" w:sz="4" w:space="0" w:color="auto"/>
            </w:tcBorders>
            <w:vAlign w:val="center"/>
            <w:hideMark/>
          </w:tcPr>
          <w:p w14:paraId="0CB29C24" w14:textId="77777777" w:rsidR="00C660E2" w:rsidRPr="00C660E2" w:rsidRDefault="00C660E2" w:rsidP="00C660E2"/>
        </w:tc>
      </w:tr>
      <w:tr w:rsidR="00C660E2" w:rsidRPr="00C660E2" w14:paraId="0397281B" w14:textId="77777777" w:rsidTr="00586334">
        <w:trPr>
          <w:gridAfter w:val="2"/>
          <w:wAfter w:w="58" w:type="dxa"/>
          <w:trHeight w:val="846"/>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5B67F957" w14:textId="77777777" w:rsidR="00C660E2" w:rsidRPr="00C660E2" w:rsidRDefault="00C660E2" w:rsidP="00C660E2">
            <w:pPr>
              <w:rPr>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3ED56987" w14:textId="77777777" w:rsidR="00C660E2" w:rsidRPr="00C660E2" w:rsidRDefault="00C660E2" w:rsidP="00C660E2">
            <w:pPr>
              <w:rPr>
                <w:i/>
                <w:color w:val="FF0000"/>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1C3E419A" w14:textId="77777777" w:rsidR="00C660E2" w:rsidRPr="00C660E2" w:rsidRDefault="00C660E2" w:rsidP="00C660E2">
            <w:pPr>
              <w:rPr>
                <w:i/>
              </w:rPr>
            </w:pPr>
            <w:r w:rsidRPr="00C660E2">
              <w:rPr>
                <w:i/>
              </w:rPr>
              <w:t>Cluster 5: Medical &amp; Dental Staff: Consultants</w:t>
            </w:r>
          </w:p>
          <w:p w14:paraId="1B677775" w14:textId="77777777" w:rsidR="00C660E2" w:rsidRPr="00C660E2" w:rsidRDefault="00C660E2" w:rsidP="00C660E2">
            <w:pPr>
              <w:rPr>
                <w:i/>
              </w:rPr>
            </w:pPr>
            <w:r w:rsidRPr="00C660E2">
              <w:rPr>
                <w:i/>
              </w:rPr>
              <w:t>Nil disabled</w:t>
            </w:r>
          </w:p>
          <w:p w14:paraId="6B5E740E" w14:textId="77777777" w:rsidR="00C660E2" w:rsidRPr="00C660E2" w:rsidRDefault="00C660E2" w:rsidP="00C660E2"/>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9731E7" w14:textId="77777777" w:rsidR="00C660E2" w:rsidRPr="00C660E2" w:rsidRDefault="00C660E2" w:rsidP="00C660E2">
            <w:pPr>
              <w:rPr>
                <w:i/>
              </w:rPr>
            </w:pPr>
            <w:r w:rsidRPr="00C660E2">
              <w:rPr>
                <w:i/>
              </w:rPr>
              <w:t>Cluster 5: Medical &amp; Dental Staff: Consultants</w:t>
            </w:r>
          </w:p>
          <w:p w14:paraId="4062254A" w14:textId="77777777" w:rsidR="00C660E2" w:rsidRPr="00C660E2" w:rsidRDefault="00C660E2" w:rsidP="00C660E2">
            <w:pPr>
              <w:rPr>
                <w:i/>
              </w:rPr>
            </w:pPr>
            <w:r w:rsidRPr="00C660E2">
              <w:rPr>
                <w:i/>
              </w:rPr>
              <w:t>Nil disabled</w:t>
            </w:r>
          </w:p>
          <w:p w14:paraId="103D4E78" w14:textId="77777777" w:rsidR="00C660E2" w:rsidRPr="00C660E2" w:rsidRDefault="00C660E2" w:rsidP="00C660E2"/>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AF8091E" w14:textId="77777777" w:rsidR="00C660E2" w:rsidRPr="00C660E2" w:rsidRDefault="00C660E2" w:rsidP="00C660E2"/>
        </w:tc>
        <w:tc>
          <w:tcPr>
            <w:tcW w:w="3488" w:type="dxa"/>
            <w:gridSpan w:val="2"/>
            <w:vMerge/>
            <w:tcBorders>
              <w:top w:val="single" w:sz="4" w:space="0" w:color="auto"/>
              <w:left w:val="single" w:sz="4" w:space="0" w:color="auto"/>
              <w:bottom w:val="single" w:sz="4" w:space="0" w:color="auto"/>
              <w:right w:val="single" w:sz="4" w:space="0" w:color="auto"/>
            </w:tcBorders>
            <w:vAlign w:val="center"/>
            <w:hideMark/>
          </w:tcPr>
          <w:p w14:paraId="38828E3A" w14:textId="77777777" w:rsidR="00C660E2" w:rsidRPr="00C660E2" w:rsidRDefault="00C660E2" w:rsidP="00C660E2"/>
        </w:tc>
      </w:tr>
      <w:tr w:rsidR="00C660E2" w:rsidRPr="00C660E2" w14:paraId="16765625" w14:textId="77777777" w:rsidTr="00586334">
        <w:trPr>
          <w:gridAfter w:val="2"/>
          <w:wAfter w:w="58" w:type="dxa"/>
          <w:trHeight w:val="1013"/>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58EA4FE6" w14:textId="77777777" w:rsidR="00C660E2" w:rsidRPr="00C660E2" w:rsidRDefault="00C660E2" w:rsidP="00C660E2">
            <w:pPr>
              <w:rPr>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30081E52" w14:textId="77777777" w:rsidR="00C660E2" w:rsidRPr="00C660E2" w:rsidRDefault="00C660E2" w:rsidP="00C660E2">
            <w:pPr>
              <w:rPr>
                <w:i/>
                <w:color w:val="FF0000"/>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FFB9E" w14:textId="77777777" w:rsidR="00C660E2" w:rsidRPr="00C660E2" w:rsidRDefault="00C660E2" w:rsidP="00C660E2">
            <w:r w:rsidRPr="00C660E2">
              <w:rPr>
                <w:i/>
              </w:rPr>
              <w:t>Cluster 6: Medical &amp; Dental Staff: non Consultant career grade</w:t>
            </w:r>
            <w:r w:rsidRPr="00C660E2">
              <w:t xml:space="preserve"> Disabled – 0%</w:t>
            </w:r>
          </w:p>
          <w:p w14:paraId="42E4AF58" w14:textId="77777777" w:rsidR="00C660E2" w:rsidRPr="00C660E2" w:rsidRDefault="00C660E2" w:rsidP="00C660E2">
            <w:r w:rsidRPr="00C660E2">
              <w:t xml:space="preserve">Non-disabled 100% </w:t>
            </w:r>
          </w:p>
          <w:p w14:paraId="5A279FBB" w14:textId="77777777" w:rsidR="00C660E2" w:rsidRPr="00C660E2" w:rsidRDefault="00C660E2" w:rsidP="00C660E2">
            <w:pPr>
              <w:rPr>
                <w:i/>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79DD4" w14:textId="77777777" w:rsidR="00C660E2" w:rsidRPr="00C660E2" w:rsidRDefault="00C660E2" w:rsidP="00C660E2">
            <w:pPr>
              <w:rPr>
                <w:i/>
              </w:rPr>
            </w:pPr>
            <w:r w:rsidRPr="00C660E2">
              <w:rPr>
                <w:i/>
              </w:rPr>
              <w:t>Cluster 6: Medical &amp; Dental Staff: non Consultant career grade</w:t>
            </w:r>
          </w:p>
          <w:p w14:paraId="33DEA023" w14:textId="77777777" w:rsidR="00C660E2" w:rsidRPr="00C660E2" w:rsidRDefault="00C660E2" w:rsidP="00C660E2">
            <w:r w:rsidRPr="00C660E2">
              <w:t>Nil disabled</w:t>
            </w: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EB23B8C" w14:textId="77777777" w:rsidR="00C660E2" w:rsidRPr="00C660E2" w:rsidRDefault="00C660E2" w:rsidP="00C660E2"/>
        </w:tc>
        <w:tc>
          <w:tcPr>
            <w:tcW w:w="3488" w:type="dxa"/>
            <w:gridSpan w:val="2"/>
            <w:vMerge/>
            <w:tcBorders>
              <w:top w:val="single" w:sz="4" w:space="0" w:color="auto"/>
              <w:left w:val="single" w:sz="4" w:space="0" w:color="auto"/>
              <w:bottom w:val="single" w:sz="4" w:space="0" w:color="auto"/>
              <w:right w:val="single" w:sz="4" w:space="0" w:color="auto"/>
            </w:tcBorders>
            <w:vAlign w:val="center"/>
            <w:hideMark/>
          </w:tcPr>
          <w:p w14:paraId="16A36C16" w14:textId="77777777" w:rsidR="00C660E2" w:rsidRPr="00C660E2" w:rsidRDefault="00C660E2" w:rsidP="00C660E2"/>
        </w:tc>
      </w:tr>
      <w:tr w:rsidR="00C660E2" w:rsidRPr="00C660E2" w14:paraId="16F8F785" w14:textId="77777777" w:rsidTr="00586334">
        <w:trPr>
          <w:gridAfter w:val="2"/>
          <w:wAfter w:w="58" w:type="dxa"/>
          <w:trHeight w:val="654"/>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54D38E3A" w14:textId="77777777" w:rsidR="00C660E2" w:rsidRPr="00C660E2" w:rsidRDefault="00C660E2" w:rsidP="00C660E2">
            <w:pPr>
              <w:rPr>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5304172B" w14:textId="77777777" w:rsidR="00C660E2" w:rsidRPr="00C660E2" w:rsidRDefault="00C660E2" w:rsidP="00C660E2">
            <w:pPr>
              <w:rPr>
                <w:i/>
                <w:color w:val="FF0000"/>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9AD21" w14:textId="77777777" w:rsidR="00C660E2" w:rsidRPr="00C660E2" w:rsidRDefault="00C660E2" w:rsidP="00C660E2">
            <w:pPr>
              <w:rPr>
                <w:i/>
              </w:rPr>
            </w:pPr>
            <w:r w:rsidRPr="00C660E2">
              <w:rPr>
                <w:i/>
              </w:rPr>
              <w:t>Cluster 7 Medical &amp; Dental Staff : medical &amp; dental trainee grades</w:t>
            </w:r>
          </w:p>
          <w:p w14:paraId="2B73A308" w14:textId="77777777" w:rsidR="00C660E2" w:rsidRPr="00C660E2" w:rsidRDefault="00C660E2" w:rsidP="00C660E2">
            <w:r w:rsidRPr="00C660E2">
              <w:t>Nil disabled</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22DCB" w14:textId="77777777" w:rsidR="00C660E2" w:rsidRPr="00C660E2" w:rsidRDefault="00C660E2" w:rsidP="00C660E2">
            <w:pPr>
              <w:rPr>
                <w:i/>
              </w:rPr>
            </w:pPr>
            <w:r w:rsidRPr="00C660E2">
              <w:rPr>
                <w:i/>
              </w:rPr>
              <w:t>Cluster 7 Medical &amp; Dental Staff : medical &amp; dental trainee grades</w:t>
            </w:r>
          </w:p>
          <w:p w14:paraId="1BE38DF4" w14:textId="77777777" w:rsidR="00C660E2" w:rsidRPr="00C660E2" w:rsidRDefault="00C660E2" w:rsidP="00C660E2">
            <w:r w:rsidRPr="00C660E2">
              <w:t>Nil disabled</w:t>
            </w: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3C98EE1" w14:textId="77777777" w:rsidR="00C660E2" w:rsidRPr="00C660E2" w:rsidRDefault="00C660E2" w:rsidP="00C660E2"/>
        </w:tc>
        <w:tc>
          <w:tcPr>
            <w:tcW w:w="3488" w:type="dxa"/>
            <w:gridSpan w:val="2"/>
            <w:vMerge/>
            <w:tcBorders>
              <w:top w:val="single" w:sz="4" w:space="0" w:color="auto"/>
              <w:left w:val="single" w:sz="4" w:space="0" w:color="auto"/>
              <w:bottom w:val="single" w:sz="4" w:space="0" w:color="auto"/>
              <w:right w:val="single" w:sz="4" w:space="0" w:color="auto"/>
            </w:tcBorders>
            <w:vAlign w:val="center"/>
            <w:hideMark/>
          </w:tcPr>
          <w:p w14:paraId="667AFAEB" w14:textId="77777777" w:rsidR="00C660E2" w:rsidRPr="00C660E2" w:rsidRDefault="00C660E2" w:rsidP="00C660E2"/>
        </w:tc>
      </w:tr>
      <w:tr w:rsidR="00C660E2" w:rsidRPr="00C660E2" w14:paraId="2E5B0F96" w14:textId="77777777" w:rsidTr="00586334">
        <w:trPr>
          <w:gridAfter w:val="2"/>
          <w:wAfter w:w="58" w:type="dxa"/>
          <w:trHeight w:val="1616"/>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83C5D3D" w14:textId="77777777" w:rsidR="00C660E2" w:rsidRPr="00C660E2" w:rsidRDefault="00C660E2" w:rsidP="00C660E2">
            <w:pPr>
              <w:rPr>
                <w:sz w:val="24"/>
                <w:szCs w:val="24"/>
              </w:rPr>
            </w:pPr>
            <w:r w:rsidRPr="00C660E2">
              <w:br w:type="page"/>
            </w:r>
            <w:r w:rsidRPr="00C660E2">
              <w:rPr>
                <w:sz w:val="24"/>
                <w:szCs w:val="24"/>
              </w:rPr>
              <w:t>2</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ED1E8A4" w14:textId="77777777" w:rsidR="00C660E2" w:rsidRPr="00C660E2" w:rsidRDefault="00C660E2" w:rsidP="00C660E2">
            <w:r w:rsidRPr="00C660E2">
              <w:t>Relative likelihood of Disabled staff being appointed from shortlisting compared to non-disabled staff being appointed from shortlisting across all posts.</w:t>
            </w:r>
          </w:p>
        </w:tc>
        <w:tc>
          <w:tcPr>
            <w:tcW w:w="2412" w:type="dxa"/>
            <w:tcBorders>
              <w:top w:val="single" w:sz="4" w:space="0" w:color="auto"/>
              <w:left w:val="single" w:sz="4" w:space="0" w:color="auto"/>
              <w:bottom w:val="single" w:sz="4" w:space="0" w:color="auto"/>
              <w:right w:val="single" w:sz="4" w:space="0" w:color="auto"/>
            </w:tcBorders>
          </w:tcPr>
          <w:p w14:paraId="05D6C29C" w14:textId="77777777" w:rsidR="00C660E2" w:rsidRPr="00C660E2" w:rsidRDefault="00C660E2" w:rsidP="00C660E2">
            <w:r w:rsidRPr="00C660E2">
              <w:rPr>
                <w:b/>
              </w:rPr>
              <w:t>1.46</w:t>
            </w:r>
            <w:r w:rsidRPr="00C660E2">
              <w:t xml:space="preserve"> times higher for a non-disabled person to be appointed from shortlisting</w:t>
            </w:r>
          </w:p>
          <w:p w14:paraId="1AF484DC" w14:textId="77777777" w:rsidR="00C660E2" w:rsidRPr="00C660E2" w:rsidRDefault="00C660E2" w:rsidP="00C660E2"/>
          <w:p w14:paraId="3199A984" w14:textId="77777777" w:rsidR="00C660E2" w:rsidRPr="00C660E2" w:rsidRDefault="00C660E2" w:rsidP="00C660E2"/>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08EC44" w14:textId="77777777" w:rsidR="00C660E2" w:rsidRPr="00C660E2" w:rsidRDefault="00C660E2" w:rsidP="00C660E2">
            <w:r w:rsidRPr="00C660E2">
              <w:t>1.31 times higher for a non-disabled person to be appointed from shortlisting</w:t>
            </w:r>
          </w:p>
          <w:p w14:paraId="445CD933" w14:textId="77777777" w:rsidR="00C660E2" w:rsidRPr="00C660E2" w:rsidRDefault="00C660E2" w:rsidP="00C660E2"/>
          <w:p w14:paraId="390553F7" w14:textId="77777777" w:rsidR="00C660E2" w:rsidRPr="00C660E2" w:rsidRDefault="00C660E2" w:rsidP="00C660E2"/>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30DCA" w14:textId="77777777" w:rsidR="00C660E2" w:rsidRPr="00C660E2" w:rsidRDefault="00C660E2" w:rsidP="00C660E2">
            <w:r w:rsidRPr="00C660E2">
              <w:t xml:space="preserve">45% of applicants declaring a disability who were shortlisted were appointed at interview. </w:t>
            </w:r>
          </w:p>
          <w:p w14:paraId="04E4B6CF" w14:textId="77777777" w:rsidR="00C660E2" w:rsidRPr="00C660E2" w:rsidRDefault="00C660E2" w:rsidP="00C660E2"/>
          <w:p w14:paraId="5545CE0F" w14:textId="77777777" w:rsidR="00C660E2" w:rsidRPr="00C660E2" w:rsidRDefault="00C660E2" w:rsidP="00C660E2">
            <w:r w:rsidRPr="00C660E2">
              <w:t>66% of shortlisted applicants who did not declare a disability were appointed.</w:t>
            </w:r>
          </w:p>
          <w:p w14:paraId="71FEEB64" w14:textId="77777777" w:rsidR="00C660E2" w:rsidRPr="00C660E2" w:rsidRDefault="00C660E2" w:rsidP="00C660E2"/>
          <w:p w14:paraId="5B994247" w14:textId="77777777" w:rsidR="00C660E2" w:rsidRPr="00C660E2" w:rsidRDefault="00C660E2" w:rsidP="00C660E2">
            <w:r w:rsidRPr="00C660E2">
              <w:t>25% of shortlisted applicants who did not wish to declare whether they had a disability or not were appointed from shortlisting.</w:t>
            </w:r>
          </w:p>
          <w:p w14:paraId="21908DD0" w14:textId="77777777" w:rsidR="00C660E2" w:rsidRPr="00C660E2" w:rsidRDefault="00C660E2" w:rsidP="00C660E2"/>
        </w:tc>
        <w:tc>
          <w:tcPr>
            <w:tcW w:w="3488" w:type="dxa"/>
            <w:gridSpan w:val="2"/>
            <w:tcBorders>
              <w:top w:val="single" w:sz="4" w:space="0" w:color="auto"/>
              <w:left w:val="single" w:sz="4" w:space="0" w:color="auto"/>
              <w:bottom w:val="single" w:sz="4" w:space="0" w:color="auto"/>
              <w:right w:val="single" w:sz="4" w:space="0" w:color="auto"/>
            </w:tcBorders>
          </w:tcPr>
          <w:p w14:paraId="419D2D3E" w14:textId="77777777" w:rsidR="00C660E2" w:rsidRPr="00C660E2" w:rsidRDefault="00C660E2" w:rsidP="00C660E2">
            <w:pPr>
              <w:rPr>
                <w:b/>
              </w:rPr>
            </w:pPr>
            <w:r w:rsidRPr="00C660E2">
              <w:rPr>
                <w:b/>
              </w:rPr>
              <w:t>EDS2 Goal 3 - 1b Values based recruitment &amp; patient representative involvement</w:t>
            </w:r>
          </w:p>
          <w:p w14:paraId="45DD84B5" w14:textId="77777777" w:rsidR="00C660E2" w:rsidRPr="00C660E2" w:rsidRDefault="00C660E2" w:rsidP="00C660E2">
            <w:pPr>
              <w:numPr>
                <w:ilvl w:val="0"/>
                <w:numId w:val="30"/>
              </w:numPr>
              <w:contextualSpacing/>
            </w:pPr>
            <w:r w:rsidRPr="00C660E2">
              <w:t>Guaranteed interview scheme</w:t>
            </w:r>
          </w:p>
          <w:p w14:paraId="5E38DDC8" w14:textId="77777777" w:rsidR="00C660E2" w:rsidRPr="00C660E2" w:rsidRDefault="00C660E2" w:rsidP="00C660E2">
            <w:pPr>
              <w:numPr>
                <w:ilvl w:val="0"/>
                <w:numId w:val="31"/>
              </w:numPr>
              <w:contextualSpacing/>
            </w:pPr>
            <w:r w:rsidRPr="00C660E2">
              <w:t xml:space="preserve">Unconscious bias, cultural awareness sessions for appointing managers. </w:t>
            </w:r>
          </w:p>
          <w:p w14:paraId="46A12D2E" w14:textId="77777777" w:rsidR="00C660E2" w:rsidRPr="00C660E2" w:rsidRDefault="00C660E2" w:rsidP="00C660E2">
            <w:pPr>
              <w:numPr>
                <w:ilvl w:val="0"/>
                <w:numId w:val="31"/>
              </w:numPr>
              <w:contextualSpacing/>
            </w:pPr>
            <w:r w:rsidRPr="00C660E2">
              <w:t>Patient, public &amp; staff involvement in senior interview panels</w:t>
            </w:r>
          </w:p>
          <w:p w14:paraId="304F0A4A" w14:textId="77777777" w:rsidR="00C660E2" w:rsidRPr="00C660E2" w:rsidRDefault="00C660E2" w:rsidP="00C660E2">
            <w:pPr>
              <w:numPr>
                <w:ilvl w:val="0"/>
                <w:numId w:val="31"/>
              </w:numPr>
              <w:contextualSpacing/>
            </w:pPr>
            <w:r w:rsidRPr="00C660E2">
              <w:t>Promoted  Leadership &amp; management training/ opportunities for current and future leaders .</w:t>
            </w:r>
          </w:p>
          <w:p w14:paraId="634A84C9" w14:textId="77777777" w:rsidR="00C660E2" w:rsidRPr="00C660E2" w:rsidRDefault="00C660E2" w:rsidP="00C660E2">
            <w:pPr>
              <w:numPr>
                <w:ilvl w:val="0"/>
                <w:numId w:val="31"/>
              </w:numPr>
              <w:contextualSpacing/>
            </w:pPr>
            <w:r w:rsidRPr="00C660E2">
              <w:t>Regular reporting from NHS jobs  discussion at E&amp;D and  HR/OD Group.</w:t>
            </w:r>
          </w:p>
          <w:p w14:paraId="3CD4ECEF" w14:textId="77777777" w:rsidR="00C660E2" w:rsidRPr="00C660E2" w:rsidRDefault="00C660E2" w:rsidP="00C660E2">
            <w:pPr>
              <w:numPr>
                <w:ilvl w:val="0"/>
                <w:numId w:val="31"/>
              </w:numPr>
              <w:contextualSpacing/>
            </w:pPr>
            <w:r w:rsidRPr="00C660E2">
              <w:t>Statement at advert: the organisation wishes to address imbalances within the organisation &amp; welcomes applications from disabled people</w:t>
            </w:r>
          </w:p>
          <w:p w14:paraId="4F926577" w14:textId="77777777" w:rsidR="00C660E2" w:rsidRPr="00C660E2" w:rsidRDefault="00C660E2" w:rsidP="00C660E2">
            <w:pPr>
              <w:numPr>
                <w:ilvl w:val="0"/>
                <w:numId w:val="32"/>
              </w:numPr>
              <w:contextualSpacing/>
            </w:pPr>
            <w:r w:rsidRPr="00C660E2">
              <w:t>Offer part time or flexible working</w:t>
            </w:r>
          </w:p>
          <w:p w14:paraId="3E4B5B80" w14:textId="77777777" w:rsidR="00C660E2" w:rsidRPr="00C660E2" w:rsidRDefault="00C660E2" w:rsidP="00C660E2">
            <w:pPr>
              <w:numPr>
                <w:ilvl w:val="0"/>
                <w:numId w:val="32"/>
              </w:numPr>
              <w:contextualSpacing/>
            </w:pPr>
            <w:r w:rsidRPr="00C660E2">
              <w:t>Support for managers in interviewing/recruiting staff with a disability</w:t>
            </w:r>
          </w:p>
          <w:p w14:paraId="6C020C19" w14:textId="77777777" w:rsidR="00C660E2" w:rsidRPr="00C660E2" w:rsidRDefault="00C660E2" w:rsidP="00C660E2">
            <w:pPr>
              <w:numPr>
                <w:ilvl w:val="0"/>
                <w:numId w:val="32"/>
              </w:numPr>
              <w:contextualSpacing/>
            </w:pPr>
            <w:r w:rsidRPr="00C660E2">
              <w:t>Recruitment &amp; Retention Task &amp; Finish Group linking to CityCare strategic objectives (reporting through HR/OD Group)</w:t>
            </w:r>
          </w:p>
          <w:p w14:paraId="259709AE" w14:textId="77777777" w:rsidR="00C660E2" w:rsidRPr="00C660E2" w:rsidRDefault="00C660E2" w:rsidP="00C660E2">
            <w:pPr>
              <w:ind w:left="360"/>
              <w:contextualSpacing/>
            </w:pPr>
          </w:p>
        </w:tc>
      </w:tr>
      <w:tr w:rsidR="00C660E2" w:rsidRPr="00C660E2" w14:paraId="45C70925" w14:textId="77777777" w:rsidTr="00586334">
        <w:trPr>
          <w:gridAfter w:val="2"/>
          <w:wAfter w:w="58" w:type="dxa"/>
          <w:trHeight w:val="2024"/>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671A9E2" w14:textId="77777777" w:rsidR="00C660E2" w:rsidRPr="00C660E2" w:rsidRDefault="00C660E2" w:rsidP="00C660E2">
            <w:pPr>
              <w:rPr>
                <w:sz w:val="24"/>
                <w:szCs w:val="24"/>
              </w:rPr>
            </w:pPr>
            <w:r w:rsidRPr="00C660E2">
              <w:rPr>
                <w:sz w:val="24"/>
                <w:szCs w:val="24"/>
              </w:rPr>
              <w:t>3</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18F2C61" w14:textId="77777777" w:rsidR="00C660E2" w:rsidRPr="00C660E2" w:rsidRDefault="00C660E2" w:rsidP="00C660E2">
            <w:r w:rsidRPr="00C660E2">
              <w:t>Relative likelihood of Disabled compared to that of non-disabled staff entering the formal capability process, as measured by entry into the formal capability procedure.</w:t>
            </w:r>
          </w:p>
          <w:p w14:paraId="6CA640A7" w14:textId="77777777" w:rsidR="00C660E2" w:rsidRPr="00C660E2" w:rsidRDefault="00C660E2" w:rsidP="00C660E2">
            <w:pPr>
              <w:rPr>
                <w:sz w:val="18"/>
                <w:szCs w:val="18"/>
              </w:rPr>
            </w:pPr>
            <w:r w:rsidRPr="00C660E2">
              <w:t>(2 year rolling period on the grounds of performance and not ill-health)</w:t>
            </w:r>
          </w:p>
        </w:tc>
        <w:tc>
          <w:tcPr>
            <w:tcW w:w="2412" w:type="dxa"/>
            <w:tcBorders>
              <w:top w:val="single" w:sz="4" w:space="0" w:color="auto"/>
              <w:left w:val="single" w:sz="4" w:space="0" w:color="auto"/>
              <w:bottom w:val="single" w:sz="4" w:space="0" w:color="auto"/>
              <w:right w:val="single" w:sz="4" w:space="0" w:color="auto"/>
            </w:tcBorders>
          </w:tcPr>
          <w:p w14:paraId="410B4872" w14:textId="77777777" w:rsidR="00C660E2" w:rsidRPr="00C660E2" w:rsidRDefault="00C660E2" w:rsidP="00C660E2">
            <w:pPr>
              <w:rPr>
                <w:b/>
              </w:rPr>
            </w:pPr>
            <w:r w:rsidRPr="00C660E2">
              <w:rPr>
                <w:b/>
              </w:rPr>
              <w:t>2 times great for disabled staff</w:t>
            </w:r>
          </w:p>
          <w:p w14:paraId="68E71381" w14:textId="77777777" w:rsidR="00C660E2" w:rsidRPr="00C660E2" w:rsidRDefault="00C660E2" w:rsidP="00C660E2"/>
          <w:p w14:paraId="03E430C1" w14:textId="77777777" w:rsidR="00C660E2" w:rsidRPr="00C660E2" w:rsidRDefault="00C660E2" w:rsidP="00C660E2"/>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2F1D60" w14:textId="77777777" w:rsidR="00C660E2" w:rsidRPr="00C660E2" w:rsidRDefault="00C660E2" w:rsidP="00C660E2">
            <w:r w:rsidRPr="00C660E2">
              <w:t>Equal for both disabled and non-disabled staff</w:t>
            </w:r>
          </w:p>
          <w:p w14:paraId="7E86CDBA" w14:textId="77777777" w:rsidR="00C660E2" w:rsidRPr="00C660E2" w:rsidRDefault="00C660E2" w:rsidP="00C660E2"/>
          <w:p w14:paraId="148F6151" w14:textId="77777777" w:rsidR="00C660E2" w:rsidRPr="00C660E2" w:rsidRDefault="00C660E2" w:rsidP="00C660E2"/>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5B9526EF" w14:textId="77777777" w:rsidR="00C660E2" w:rsidRPr="00C660E2" w:rsidRDefault="00C660E2" w:rsidP="00C660E2">
            <w:r w:rsidRPr="00C660E2">
              <w:t>1% of non-disabled staff</w:t>
            </w:r>
          </w:p>
          <w:p w14:paraId="040375BF" w14:textId="77777777" w:rsidR="00C660E2" w:rsidRPr="00C660E2" w:rsidRDefault="00C660E2" w:rsidP="00C660E2">
            <w:r w:rsidRPr="00C660E2">
              <w:t>1.66% of disabled staff</w:t>
            </w:r>
          </w:p>
          <w:p w14:paraId="13C8C87A" w14:textId="77777777" w:rsidR="00C660E2" w:rsidRPr="00C660E2" w:rsidRDefault="00C660E2" w:rsidP="00C660E2">
            <w:r w:rsidRPr="00C660E2">
              <w:t>1.72% of staff who did not declare or was unspecified</w:t>
            </w:r>
          </w:p>
          <w:p w14:paraId="18BFAA9E" w14:textId="77777777" w:rsidR="00C660E2" w:rsidRPr="00C660E2" w:rsidRDefault="00C660E2" w:rsidP="00C660E2"/>
          <w:p w14:paraId="0C012F04" w14:textId="77777777" w:rsidR="00C660E2" w:rsidRPr="00C660E2" w:rsidRDefault="00C660E2" w:rsidP="00C660E2">
            <w:r w:rsidRPr="00C660E2">
              <w:t>This has increased for staff declaring a disability since the last reporting period</w:t>
            </w:r>
          </w:p>
        </w:tc>
        <w:tc>
          <w:tcPr>
            <w:tcW w:w="3488" w:type="dxa"/>
            <w:gridSpan w:val="2"/>
            <w:tcBorders>
              <w:top w:val="single" w:sz="4" w:space="0" w:color="auto"/>
              <w:left w:val="single" w:sz="4" w:space="0" w:color="auto"/>
              <w:bottom w:val="single" w:sz="4" w:space="0" w:color="auto"/>
              <w:right w:val="single" w:sz="4" w:space="0" w:color="auto"/>
            </w:tcBorders>
          </w:tcPr>
          <w:p w14:paraId="24756819" w14:textId="77777777" w:rsidR="00C660E2" w:rsidRPr="00C660E2" w:rsidRDefault="00C660E2" w:rsidP="00C660E2">
            <w:r w:rsidRPr="00C660E2">
              <w:rPr>
                <w:b/>
              </w:rPr>
              <w:t>EDS2 Goal 3 - 4a &amp; b Annual appraisal reflect evidence in relation to E&amp;D values &amp; behaviours</w:t>
            </w:r>
          </w:p>
          <w:p w14:paraId="47275109" w14:textId="77777777" w:rsidR="00C660E2" w:rsidRPr="00C660E2" w:rsidRDefault="00C660E2" w:rsidP="00C660E2">
            <w:pPr>
              <w:numPr>
                <w:ilvl w:val="0"/>
                <w:numId w:val="33"/>
              </w:numPr>
              <w:contextualSpacing/>
            </w:pPr>
            <w:r w:rsidRPr="00C660E2">
              <w:t>Management HR toolkit including training for all managers</w:t>
            </w:r>
          </w:p>
          <w:p w14:paraId="4A5CAAD3" w14:textId="77777777" w:rsidR="00C660E2" w:rsidRPr="00C660E2" w:rsidRDefault="00C660E2" w:rsidP="00C660E2">
            <w:pPr>
              <w:numPr>
                <w:ilvl w:val="0"/>
                <w:numId w:val="33"/>
              </w:numPr>
              <w:contextualSpacing/>
            </w:pPr>
            <w:r w:rsidRPr="00C660E2">
              <w:t xml:space="preserve">Revision of HR policy &amp; HR training / unconscious bias </w:t>
            </w:r>
          </w:p>
          <w:p w14:paraId="60123159" w14:textId="77777777" w:rsidR="00C660E2" w:rsidRPr="00C660E2" w:rsidRDefault="00C660E2" w:rsidP="00C660E2">
            <w:pPr>
              <w:ind w:left="360"/>
              <w:contextualSpacing/>
            </w:pPr>
          </w:p>
          <w:p w14:paraId="34FC1539" w14:textId="77777777" w:rsidR="00C660E2" w:rsidRPr="00C660E2" w:rsidRDefault="00C660E2" w:rsidP="00C660E2">
            <w:pPr>
              <w:ind w:left="360"/>
              <w:contextualSpacing/>
            </w:pPr>
          </w:p>
        </w:tc>
      </w:tr>
      <w:tr w:rsidR="00C660E2" w:rsidRPr="00C660E2" w14:paraId="7A1B66C1" w14:textId="77777777" w:rsidTr="00586334">
        <w:trPr>
          <w:trHeight w:val="555"/>
        </w:trPr>
        <w:tc>
          <w:tcPr>
            <w:tcW w:w="392"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FB69752" w14:textId="77777777" w:rsidR="00C660E2" w:rsidRPr="00C660E2" w:rsidRDefault="00C660E2" w:rsidP="00C660E2">
            <w:pPr>
              <w:rPr>
                <w:sz w:val="24"/>
                <w:szCs w:val="24"/>
              </w:rPr>
            </w:pPr>
            <w:r w:rsidRPr="00C660E2">
              <w:br w:type="page"/>
            </w:r>
            <w:r w:rsidRPr="00C660E2">
              <w:br w:type="page"/>
            </w:r>
            <w:r w:rsidRPr="00C660E2">
              <w:br w:type="page"/>
            </w:r>
            <w:r w:rsidRPr="00C660E2">
              <w:br w:type="page"/>
            </w:r>
          </w:p>
        </w:tc>
        <w:tc>
          <w:tcPr>
            <w:tcW w:w="3259"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1AD81E8D" w14:textId="77777777" w:rsidR="00C660E2" w:rsidRPr="00C660E2" w:rsidRDefault="00C660E2" w:rsidP="00C660E2">
            <w:pPr>
              <w:rPr>
                <w:b/>
                <w:color w:val="FFFFFF" w:themeColor="background1"/>
                <w:sz w:val="24"/>
                <w:szCs w:val="24"/>
              </w:rPr>
            </w:pPr>
            <w:r w:rsidRPr="00C660E2">
              <w:rPr>
                <w:b/>
                <w:color w:val="FFFFFF" w:themeColor="background1"/>
                <w:sz w:val="24"/>
                <w:szCs w:val="24"/>
              </w:rPr>
              <w:t>Indicator</w:t>
            </w:r>
          </w:p>
          <w:p w14:paraId="7018C124" w14:textId="77777777" w:rsidR="00C660E2" w:rsidRPr="00C660E2" w:rsidRDefault="00C660E2" w:rsidP="00C660E2">
            <w:pPr>
              <w:rPr>
                <w:b/>
                <w:color w:val="FFFFFF" w:themeColor="background1"/>
                <w:sz w:val="24"/>
                <w:szCs w:val="24"/>
              </w:rPr>
            </w:pPr>
            <w:r w:rsidRPr="00C660E2">
              <w:rPr>
                <w:b/>
                <w:color w:val="FFFFFF" w:themeColor="background1"/>
                <w:szCs w:val="20"/>
              </w:rPr>
              <w:t>For each of these four staff survey indicators, the Standard compares the metrics for each survey questions response for Disabled &amp; non-disabled staff</w:t>
            </w:r>
          </w:p>
        </w:tc>
        <w:tc>
          <w:tcPr>
            <w:tcW w:w="2412"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00B66B95"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reporting year</w:t>
            </w:r>
          </w:p>
        </w:tc>
        <w:tc>
          <w:tcPr>
            <w:tcW w:w="2267"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149DD03"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previous year</w:t>
            </w:r>
          </w:p>
        </w:tc>
        <w:tc>
          <w:tcPr>
            <w:tcW w:w="2836"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9B0AA89" w14:textId="77777777" w:rsidR="00C660E2" w:rsidRPr="00C660E2" w:rsidRDefault="00C660E2" w:rsidP="00C660E2">
            <w:pPr>
              <w:rPr>
                <w:b/>
                <w:color w:val="FFFFFF" w:themeColor="background1"/>
                <w:sz w:val="24"/>
                <w:szCs w:val="24"/>
              </w:rPr>
            </w:pPr>
            <w:r w:rsidRPr="00C660E2">
              <w:rPr>
                <w:b/>
                <w:color w:val="FFFFFF" w:themeColor="background1"/>
                <w:sz w:val="24"/>
                <w:szCs w:val="24"/>
              </w:rPr>
              <w:t>Narrative – implications of this data and background narrative</w:t>
            </w:r>
          </w:p>
        </w:tc>
        <w:tc>
          <w:tcPr>
            <w:tcW w:w="3546"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498B251B" w14:textId="77777777" w:rsidR="00C660E2" w:rsidRPr="00C660E2" w:rsidRDefault="00C660E2" w:rsidP="00C660E2">
            <w:pPr>
              <w:rPr>
                <w:b/>
                <w:color w:val="FFFFFF" w:themeColor="background1"/>
                <w:sz w:val="24"/>
                <w:szCs w:val="24"/>
              </w:rPr>
            </w:pPr>
            <w:r w:rsidRPr="00C660E2">
              <w:rPr>
                <w:b/>
                <w:color w:val="FFFFFF" w:themeColor="background1"/>
                <w:sz w:val="24"/>
                <w:szCs w:val="24"/>
              </w:rPr>
              <w:t>Action taken and planned eg link to EDS2 evidence and corporate Equality Objectives</w:t>
            </w:r>
          </w:p>
        </w:tc>
      </w:tr>
      <w:tr w:rsidR="00C660E2" w:rsidRPr="00C660E2" w14:paraId="08D510D5" w14:textId="77777777" w:rsidTr="00586334">
        <w:trPr>
          <w:trHeight w:val="2467"/>
        </w:trPr>
        <w:tc>
          <w:tcPr>
            <w:tcW w:w="3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841F42D" w14:textId="77777777" w:rsidR="00C660E2" w:rsidRPr="00C660E2" w:rsidRDefault="00C660E2" w:rsidP="00C660E2">
            <w:pPr>
              <w:rPr>
                <w:sz w:val="24"/>
                <w:szCs w:val="24"/>
              </w:rPr>
            </w:pPr>
            <w:r w:rsidRPr="00C660E2">
              <w:rPr>
                <w:sz w:val="24"/>
                <w:szCs w:val="24"/>
              </w:rPr>
              <w:t>4a</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54111C6" w14:textId="77777777" w:rsidR="00C660E2" w:rsidRPr="00C660E2" w:rsidRDefault="00C660E2" w:rsidP="00C660E2">
            <w:r w:rsidRPr="00C660E2">
              <w:t xml:space="preserve">SS Q13a Percentage of Disabled compared to non-disabled staff experiencing harassment, bullying or abuse from </w:t>
            </w:r>
          </w:p>
          <w:p w14:paraId="0C53D850" w14:textId="77777777" w:rsidR="00C660E2" w:rsidRPr="00C660E2" w:rsidRDefault="00C660E2" w:rsidP="00C660E2">
            <w:r w:rsidRPr="00C660E2">
              <w:t>i. patients / service users / relatives or members of the public</w:t>
            </w:r>
          </w:p>
          <w:p w14:paraId="079E2073" w14:textId="77777777" w:rsidR="00C660E2" w:rsidRPr="00C660E2" w:rsidRDefault="00C660E2" w:rsidP="00C660E2">
            <w:r w:rsidRPr="00C660E2">
              <w:t>ii. managers</w:t>
            </w:r>
          </w:p>
          <w:p w14:paraId="584F95C5" w14:textId="77777777" w:rsidR="00C660E2" w:rsidRPr="00C660E2" w:rsidRDefault="00C660E2" w:rsidP="00C660E2">
            <w:r w:rsidRPr="00C660E2">
              <w:t>iii. other colleagues</w:t>
            </w: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0031970A" w14:textId="77777777" w:rsidR="00C660E2" w:rsidRPr="00C660E2" w:rsidRDefault="00C660E2" w:rsidP="00C660E2">
            <w:pPr>
              <w:shd w:val="clear" w:color="auto" w:fill="FFFFFF" w:themeFill="background1"/>
            </w:pPr>
            <w:r w:rsidRPr="00C660E2">
              <w:rPr>
                <w:b/>
              </w:rPr>
              <w:t>i. patients / service</w:t>
            </w:r>
            <w:r w:rsidRPr="00C660E2">
              <w:t xml:space="preserve"> </w:t>
            </w:r>
            <w:r w:rsidRPr="00C660E2">
              <w:rPr>
                <w:b/>
              </w:rPr>
              <w:t>users, their relatives or members of the public</w:t>
            </w:r>
          </w:p>
          <w:p w14:paraId="097C0066" w14:textId="77777777" w:rsidR="00C660E2" w:rsidRPr="00C660E2" w:rsidRDefault="00C660E2" w:rsidP="00C660E2">
            <w:pPr>
              <w:shd w:val="clear" w:color="auto" w:fill="FFFFFF" w:themeFill="background1"/>
            </w:pPr>
            <w:r w:rsidRPr="00C660E2">
              <w:rPr>
                <w:b/>
                <w:shd w:val="clear" w:color="auto" w:fill="FFFFFF" w:themeFill="background1"/>
              </w:rPr>
              <w:t>Disabled 25%</w:t>
            </w:r>
            <w:r w:rsidRPr="00C660E2">
              <w:rPr>
                <w:shd w:val="clear" w:color="auto" w:fill="FFFFFF" w:themeFill="background1"/>
              </w:rPr>
              <w:t xml:space="preserve"> </w:t>
            </w:r>
          </w:p>
          <w:p w14:paraId="75281182" w14:textId="77777777" w:rsidR="00C660E2" w:rsidRPr="00C660E2" w:rsidRDefault="00C660E2" w:rsidP="00C660E2">
            <w:pPr>
              <w:shd w:val="clear" w:color="auto" w:fill="FFFFFF" w:themeFill="background1"/>
            </w:pPr>
            <w:r w:rsidRPr="00C660E2">
              <w:rPr>
                <w:b/>
                <w:shd w:val="clear" w:color="auto" w:fill="FFFFFF" w:themeFill="background1"/>
              </w:rPr>
              <w:t>Non-disabled 12%</w:t>
            </w:r>
            <w:r w:rsidRPr="00C660E2">
              <w:t xml:space="preserve"> </w:t>
            </w:r>
          </w:p>
          <w:p w14:paraId="1D34A93F" w14:textId="77777777" w:rsidR="00C660E2" w:rsidRPr="00C660E2" w:rsidRDefault="00C660E2" w:rsidP="00C660E2">
            <w:pPr>
              <w:shd w:val="clear" w:color="auto" w:fill="FFFFFF" w:themeFill="background1"/>
            </w:pPr>
            <w:r w:rsidRPr="00C660E2">
              <w:rPr>
                <w:noProof/>
                <w:lang w:eastAsia="en-GB"/>
              </w:rPr>
              <mc:AlternateContent>
                <mc:Choice Requires="wps">
                  <w:drawing>
                    <wp:anchor distT="0" distB="0" distL="114300" distR="114300" simplePos="0" relativeHeight="251661312" behindDoc="0" locked="0" layoutInCell="1" allowOverlap="1" wp14:anchorId="0698B6EA" wp14:editId="2BADE568">
                      <wp:simplePos x="0" y="0"/>
                      <wp:positionH relativeFrom="column">
                        <wp:posOffset>-31115</wp:posOffset>
                      </wp:positionH>
                      <wp:positionV relativeFrom="paragraph">
                        <wp:posOffset>133350</wp:posOffset>
                      </wp:positionV>
                      <wp:extent cx="1447800" cy="257175"/>
                      <wp:effectExtent l="0" t="0" r="0" b="952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57175"/>
                              </a:xfrm>
                              <a:prstGeom prst="rect">
                                <a:avLst/>
                              </a:prstGeom>
                              <a:solidFill>
                                <a:srgbClr val="FFFFFF"/>
                              </a:solidFill>
                              <a:ln w="9525">
                                <a:noFill/>
                                <a:miter lim="800000"/>
                                <a:headEnd/>
                                <a:tailEnd/>
                              </a:ln>
                            </wps:spPr>
                            <wps:txbx>
                              <w:txbxContent>
                                <w:p w14:paraId="25297823" w14:textId="77777777" w:rsidR="00C660E2" w:rsidRDefault="00C660E2" w:rsidP="00C66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8B6EA" id="_x0000_t202" coordsize="21600,21600" o:spt="202" path="m,l,21600r21600,l21600,xe">
                      <v:stroke joinstyle="miter"/>
                      <v:path gradientshapeok="t" o:connecttype="rect"/>
                    </v:shapetype>
                    <v:shape id="Text Box 2" o:spid="_x0000_s1026" type="#_x0000_t202" style="position:absolute;margin-left:-2.45pt;margin-top:10.5pt;width:114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" stroked="f">
                      <v:textbox>
                        <w:txbxContent>
                          <w:p w14:paraId="25297823" w14:textId="77777777" w:rsidR="00C660E2" w:rsidRDefault="00C660E2" w:rsidP="00C660E2"/>
                        </w:txbxContent>
                      </v:textbox>
                    </v:shape>
                  </w:pict>
                </mc:Fallback>
              </mc:AlternateContent>
            </w:r>
          </w:p>
          <w:p w14:paraId="084D985A" w14:textId="77777777" w:rsidR="00C660E2" w:rsidRPr="00C660E2" w:rsidRDefault="00C660E2" w:rsidP="00C660E2">
            <w:pPr>
              <w:shd w:val="clear" w:color="auto" w:fill="FFCCFF"/>
              <w:rPr>
                <w:color w:val="FFFFFF" w:themeColor="background1"/>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A6C98" w14:textId="77777777" w:rsidR="00C660E2" w:rsidRPr="00C660E2" w:rsidRDefault="00C660E2" w:rsidP="00C660E2">
            <w:pPr>
              <w:shd w:val="clear" w:color="auto" w:fill="FFFFFF" w:themeFill="background1"/>
            </w:pPr>
            <w:r w:rsidRPr="00C660E2">
              <w:rPr>
                <w:b/>
              </w:rPr>
              <w:t>i. patients / service</w:t>
            </w:r>
            <w:r w:rsidRPr="00C660E2">
              <w:t xml:space="preserve"> </w:t>
            </w:r>
            <w:r w:rsidRPr="00C660E2">
              <w:rPr>
                <w:b/>
              </w:rPr>
              <w:t>users, their relatives or members of the public</w:t>
            </w:r>
          </w:p>
          <w:p w14:paraId="0D84CA08" w14:textId="77777777" w:rsidR="00C660E2" w:rsidRPr="00C660E2" w:rsidRDefault="00C660E2" w:rsidP="00C660E2">
            <w:pPr>
              <w:shd w:val="clear" w:color="auto" w:fill="FFFFFF" w:themeFill="background1"/>
            </w:pPr>
            <w:r w:rsidRPr="00C660E2">
              <w:t xml:space="preserve">Disabled 35% </w:t>
            </w:r>
          </w:p>
          <w:p w14:paraId="3A473AF8" w14:textId="77777777" w:rsidR="00C660E2" w:rsidRPr="00C660E2" w:rsidRDefault="00C660E2" w:rsidP="00C660E2">
            <w:pPr>
              <w:shd w:val="clear" w:color="auto" w:fill="FFFFFF" w:themeFill="background1"/>
            </w:pPr>
            <w:r w:rsidRPr="00C660E2">
              <w:t xml:space="preserve">Non-disabled 21% </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9AE206C" w14:textId="77777777" w:rsidR="00C660E2" w:rsidRPr="00C660E2" w:rsidRDefault="00C660E2" w:rsidP="00C660E2">
            <w:pPr>
              <w:rPr>
                <w:b/>
              </w:rPr>
            </w:pPr>
            <w:r w:rsidRPr="00C660E2">
              <w:rPr>
                <w:b/>
              </w:rPr>
              <w:t>There has been an increase in this reporting period of staff completing the survey from 57% in 2018 to 62% in 2019. A total of 20 more  staff with a disability completed the survey this year  therefore we will consider the impact of this.</w:t>
            </w:r>
          </w:p>
          <w:p w14:paraId="081EB165" w14:textId="77777777" w:rsidR="00C660E2" w:rsidRPr="00C660E2" w:rsidRDefault="00C660E2" w:rsidP="00C660E2"/>
          <w:p w14:paraId="1C882139" w14:textId="77777777" w:rsidR="00C660E2" w:rsidRPr="00C660E2" w:rsidRDefault="00C660E2" w:rsidP="00C660E2">
            <w:r w:rsidRPr="00C660E2">
              <w:t xml:space="preserve">Disabled staff report a more negative experience  than non-disabled staff in bullying/harassment from;  patients and public/ managers and colleagues. </w:t>
            </w:r>
          </w:p>
          <w:p w14:paraId="2D6F3DA8" w14:textId="77777777" w:rsidR="00C660E2" w:rsidRPr="00C660E2" w:rsidRDefault="00C660E2" w:rsidP="00C660E2"/>
          <w:p w14:paraId="1F9D277B" w14:textId="77777777" w:rsidR="00C660E2" w:rsidRPr="00C660E2" w:rsidRDefault="00C660E2" w:rsidP="00C660E2">
            <w:r w:rsidRPr="00C660E2">
              <w:t>However, there has been an improvement for disabled staff from the previous year in bullying/ harassment from patients/ public of 10% and has remained the same from colleagues.  Bullying from Managers has increased by 1% this reporting period.</w:t>
            </w:r>
          </w:p>
          <w:p w14:paraId="6B005E2A" w14:textId="77777777" w:rsidR="00C660E2" w:rsidRPr="00C660E2" w:rsidRDefault="00C660E2" w:rsidP="00C660E2"/>
          <w:p w14:paraId="08297237" w14:textId="77777777" w:rsidR="00C660E2" w:rsidRPr="00C660E2" w:rsidRDefault="00C660E2" w:rsidP="00C660E2"/>
          <w:p w14:paraId="390F4C52" w14:textId="77777777" w:rsidR="00C660E2" w:rsidRPr="00C660E2" w:rsidRDefault="00C660E2" w:rsidP="00C660E2"/>
          <w:p w14:paraId="1AEFC34D" w14:textId="77777777" w:rsidR="00C660E2" w:rsidRPr="00C660E2" w:rsidRDefault="00C660E2" w:rsidP="00C660E2"/>
          <w:p w14:paraId="7B242ED2" w14:textId="77777777" w:rsidR="00C660E2" w:rsidRPr="00C660E2" w:rsidRDefault="00C660E2" w:rsidP="00C660E2">
            <w:r w:rsidRPr="00C660E2">
              <w:t>Non-disabled staff show a 9% improvement in the area of bullying / harassment from patients/service users.</w:t>
            </w:r>
          </w:p>
          <w:p w14:paraId="362523ED" w14:textId="77777777" w:rsidR="00C660E2" w:rsidRPr="00C660E2" w:rsidRDefault="00C660E2" w:rsidP="00C660E2"/>
          <w:p w14:paraId="49E01BD4" w14:textId="77777777" w:rsidR="00C660E2" w:rsidRPr="00C660E2" w:rsidRDefault="00C660E2" w:rsidP="00C660E2">
            <w:r w:rsidRPr="00C660E2">
              <w:t>There is a 1% increase compared to  last year with bullying/ harassment from managers and other colleagues for non-disabled staff</w:t>
            </w:r>
          </w:p>
          <w:p w14:paraId="359880F6" w14:textId="77777777" w:rsidR="00C660E2" w:rsidRPr="00C660E2" w:rsidRDefault="00C660E2" w:rsidP="00C660E2"/>
          <w:p w14:paraId="36983B41" w14:textId="77777777" w:rsidR="00C660E2" w:rsidRPr="00C660E2" w:rsidRDefault="00C660E2" w:rsidP="00C660E2">
            <w:pPr>
              <w:rPr>
                <w:color w:val="FF0000"/>
              </w:rPr>
            </w:pPr>
          </w:p>
        </w:tc>
        <w:tc>
          <w:tcPr>
            <w:tcW w:w="3546" w:type="dxa"/>
            <w:gridSpan w:val="4"/>
            <w:vMerge w:val="restart"/>
            <w:tcBorders>
              <w:top w:val="single" w:sz="4" w:space="0" w:color="auto"/>
              <w:left w:val="single" w:sz="4" w:space="0" w:color="auto"/>
              <w:bottom w:val="single" w:sz="4" w:space="0" w:color="auto"/>
              <w:right w:val="single" w:sz="4" w:space="0" w:color="auto"/>
            </w:tcBorders>
            <w:hideMark/>
          </w:tcPr>
          <w:p w14:paraId="0925F6F2" w14:textId="77777777" w:rsidR="00C660E2" w:rsidRPr="00C660E2" w:rsidRDefault="00C660E2" w:rsidP="00C660E2">
            <w:pPr>
              <w:contextualSpacing/>
              <w:rPr>
                <w:rFonts w:cs="Arial"/>
              </w:rPr>
            </w:pPr>
            <w:r w:rsidRPr="00C660E2">
              <w:rPr>
                <w:b/>
              </w:rPr>
              <w:t>EDS2 Goal 3 - 4 when at work staff are free from abuse, harassment bullying and violence from any source</w:t>
            </w:r>
          </w:p>
          <w:p w14:paraId="107F5C96" w14:textId="77777777" w:rsidR="00C660E2" w:rsidRPr="00C660E2" w:rsidRDefault="00C660E2" w:rsidP="00C660E2">
            <w:pPr>
              <w:numPr>
                <w:ilvl w:val="0"/>
                <w:numId w:val="34"/>
              </w:numPr>
              <w:contextualSpacing/>
              <w:rPr>
                <w:rFonts w:cs="Arial"/>
              </w:rPr>
            </w:pPr>
            <w:r w:rsidRPr="00C660E2">
              <w:rPr>
                <w:rFonts w:cs="Arial"/>
              </w:rPr>
              <w:t xml:space="preserve">Violence &amp; aggression delivered at corporate induction </w:t>
            </w:r>
          </w:p>
          <w:p w14:paraId="010FA297" w14:textId="77777777" w:rsidR="00C660E2" w:rsidRPr="00C660E2" w:rsidRDefault="00C660E2" w:rsidP="00C660E2">
            <w:pPr>
              <w:numPr>
                <w:ilvl w:val="0"/>
                <w:numId w:val="34"/>
              </w:numPr>
              <w:contextualSpacing/>
              <w:rPr>
                <w:rFonts w:cs="Arial"/>
              </w:rPr>
            </w:pPr>
            <w:r w:rsidRPr="00C660E2">
              <w:rPr>
                <w:rFonts w:cs="Arial"/>
              </w:rPr>
              <w:t>Remind staff of safety measures in place &amp; reporting process</w:t>
            </w:r>
          </w:p>
          <w:p w14:paraId="4FDD21E4" w14:textId="77777777" w:rsidR="00C660E2" w:rsidRPr="00C660E2" w:rsidRDefault="00C660E2" w:rsidP="00C660E2">
            <w:pPr>
              <w:numPr>
                <w:ilvl w:val="0"/>
                <w:numId w:val="34"/>
              </w:numPr>
              <w:contextualSpacing/>
              <w:rPr>
                <w:rFonts w:cs="Arial"/>
              </w:rPr>
            </w:pPr>
            <w:r w:rsidRPr="00C660E2">
              <w:rPr>
                <w:rFonts w:cs="Arial"/>
              </w:rPr>
              <w:t>Refresh comms for patients around zero tolerance</w:t>
            </w:r>
          </w:p>
          <w:p w14:paraId="716A1A04" w14:textId="77777777" w:rsidR="00C660E2" w:rsidRPr="00C660E2" w:rsidRDefault="00C660E2" w:rsidP="00C660E2">
            <w:pPr>
              <w:numPr>
                <w:ilvl w:val="0"/>
                <w:numId w:val="34"/>
              </w:numPr>
              <w:contextualSpacing/>
            </w:pPr>
            <w:r w:rsidRPr="00C660E2">
              <w:rPr>
                <w:rFonts w:cs="Arial"/>
              </w:rPr>
              <w:t>Cultural competence resources &amp; training</w:t>
            </w:r>
          </w:p>
          <w:p w14:paraId="0E75103B" w14:textId="77777777" w:rsidR="00C660E2" w:rsidRPr="00C660E2" w:rsidRDefault="00C660E2" w:rsidP="00C660E2">
            <w:pPr>
              <w:numPr>
                <w:ilvl w:val="0"/>
                <w:numId w:val="35"/>
              </w:numPr>
              <w:contextualSpacing/>
              <w:rPr>
                <w:color w:val="FF0000"/>
              </w:rPr>
            </w:pPr>
            <w:r w:rsidRPr="00C660E2">
              <w:t>Establishment of disability staff network support group with reporting through E&amp;D Committee – reporting &amp; peer support with shared lived experience</w:t>
            </w:r>
          </w:p>
          <w:p w14:paraId="3BFC55D1" w14:textId="77777777" w:rsidR="00C660E2" w:rsidRPr="00C660E2" w:rsidRDefault="00C660E2" w:rsidP="00C660E2">
            <w:pPr>
              <w:numPr>
                <w:ilvl w:val="0"/>
                <w:numId w:val="35"/>
              </w:numPr>
              <w:contextualSpacing/>
            </w:pPr>
            <w:r w:rsidRPr="00C660E2">
              <w:t>Managers training &amp; unconscious bias – Corporate Induction, management training &amp; HR Recruitment training.</w:t>
            </w:r>
          </w:p>
          <w:p w14:paraId="5A74F71C" w14:textId="77777777" w:rsidR="00C660E2" w:rsidRPr="00C660E2" w:rsidRDefault="00C660E2" w:rsidP="00C660E2">
            <w:pPr>
              <w:numPr>
                <w:ilvl w:val="0"/>
                <w:numId w:val="35"/>
              </w:numPr>
              <w:contextualSpacing/>
            </w:pPr>
            <w:r w:rsidRPr="00C660E2">
              <w:t>Personal health passport for staff</w:t>
            </w:r>
          </w:p>
          <w:p w14:paraId="5438D240" w14:textId="77777777" w:rsidR="00C660E2" w:rsidRPr="00C660E2" w:rsidRDefault="00C660E2" w:rsidP="00C660E2">
            <w:pPr>
              <w:numPr>
                <w:ilvl w:val="0"/>
                <w:numId w:val="35"/>
              </w:numPr>
              <w:contextualSpacing/>
              <w:rPr>
                <w:color w:val="FF0000"/>
              </w:rPr>
            </w:pPr>
            <w:r w:rsidRPr="00C660E2">
              <w:t>Role models; senior managers, Exec &amp; Board – visibility with disability staff network &amp; E&amp;D Committee</w:t>
            </w:r>
          </w:p>
          <w:p w14:paraId="22E6BC5D" w14:textId="77777777" w:rsidR="00C660E2" w:rsidRPr="00C660E2" w:rsidRDefault="00C660E2" w:rsidP="00C660E2">
            <w:pPr>
              <w:numPr>
                <w:ilvl w:val="0"/>
                <w:numId w:val="35"/>
              </w:numPr>
              <w:contextualSpacing/>
              <w:rPr>
                <w:color w:val="FF0000"/>
              </w:rPr>
            </w:pPr>
            <w:r w:rsidRPr="00C660E2">
              <w:t>Reverse mentoring scheme</w:t>
            </w:r>
          </w:p>
        </w:tc>
      </w:tr>
      <w:tr w:rsidR="00C660E2" w:rsidRPr="00C660E2" w14:paraId="17279147" w14:textId="77777777" w:rsidTr="00586334">
        <w:trPr>
          <w:trHeight w:val="1409"/>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70F37512" w14:textId="77777777" w:rsidR="00C660E2" w:rsidRPr="00C660E2" w:rsidRDefault="00C660E2" w:rsidP="00C660E2">
            <w:pPr>
              <w:rPr>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46DF2E7F" w14:textId="77777777" w:rsidR="00C660E2" w:rsidRPr="00C660E2" w:rsidRDefault="00C660E2" w:rsidP="00C660E2"/>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079AD2" w14:textId="77777777" w:rsidR="00C660E2" w:rsidRPr="00C660E2" w:rsidRDefault="00C660E2" w:rsidP="00C660E2">
            <w:pPr>
              <w:rPr>
                <w:b/>
              </w:rPr>
            </w:pPr>
            <w:r w:rsidRPr="00C660E2">
              <w:rPr>
                <w:b/>
              </w:rPr>
              <w:t>ii. managers</w:t>
            </w:r>
          </w:p>
          <w:p w14:paraId="6DCB5E93" w14:textId="77777777" w:rsidR="00C660E2" w:rsidRPr="00C660E2" w:rsidRDefault="00C660E2" w:rsidP="00C660E2">
            <w:pPr>
              <w:shd w:val="clear" w:color="auto" w:fill="FFFFFF" w:themeFill="background1"/>
            </w:pPr>
            <w:r w:rsidRPr="00C660E2">
              <w:rPr>
                <w:b/>
                <w:shd w:val="clear" w:color="auto" w:fill="FFFFFF" w:themeFill="background1"/>
              </w:rPr>
              <w:t>Disabled 12%</w:t>
            </w:r>
            <w:r w:rsidRPr="00C660E2">
              <w:t xml:space="preserve"> </w:t>
            </w:r>
          </w:p>
          <w:p w14:paraId="2DF82A02" w14:textId="77777777" w:rsidR="00C660E2" w:rsidRPr="00C660E2" w:rsidRDefault="00C660E2" w:rsidP="00C660E2">
            <w:r w:rsidRPr="00C660E2">
              <w:rPr>
                <w:b/>
                <w:shd w:val="clear" w:color="auto" w:fill="FFFFFF" w:themeFill="background1"/>
              </w:rPr>
              <w:t>Non-disabled  5%</w:t>
            </w:r>
            <w:r w:rsidRPr="00C660E2">
              <w:t xml:space="preserve"> </w:t>
            </w:r>
          </w:p>
          <w:p w14:paraId="24706B44" w14:textId="77777777" w:rsidR="00C660E2" w:rsidRPr="00C660E2" w:rsidRDefault="00C660E2" w:rsidP="00C660E2">
            <w:r w:rsidRPr="00C660E2">
              <w:rPr>
                <w:noProof/>
                <w:lang w:eastAsia="en-GB"/>
              </w:rPr>
              <mc:AlternateContent>
                <mc:Choice Requires="wps">
                  <w:drawing>
                    <wp:anchor distT="0" distB="0" distL="114300" distR="114300" simplePos="0" relativeHeight="251662336" behindDoc="0" locked="0" layoutInCell="1" allowOverlap="1" wp14:anchorId="49469BAD" wp14:editId="34CF0DF8">
                      <wp:simplePos x="0" y="0"/>
                      <wp:positionH relativeFrom="column">
                        <wp:posOffset>-31115</wp:posOffset>
                      </wp:positionH>
                      <wp:positionV relativeFrom="paragraph">
                        <wp:posOffset>82550</wp:posOffset>
                      </wp:positionV>
                      <wp:extent cx="1447800" cy="257175"/>
                      <wp:effectExtent l="0" t="0" r="0" b="952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57175"/>
                              </a:xfrm>
                              <a:prstGeom prst="rect">
                                <a:avLst/>
                              </a:prstGeom>
                              <a:solidFill>
                                <a:srgbClr val="FFFFFF"/>
                              </a:solidFill>
                              <a:ln w="9525">
                                <a:noFill/>
                                <a:miter lim="800000"/>
                                <a:headEnd/>
                                <a:tailEnd/>
                              </a:ln>
                            </wps:spPr>
                            <wps:txbx>
                              <w:txbxContent>
                                <w:p w14:paraId="6F5E57F1" w14:textId="77777777" w:rsidR="00C660E2" w:rsidRDefault="00C660E2" w:rsidP="00C660E2">
                                  <w:r>
                                    <w:rPr>
                                      <w:noProof/>
                                      <w:sz w:val="20"/>
                                      <w:szCs w:val="20"/>
                                      <w:lang w:eastAsia="en-GB"/>
                                    </w:rPr>
                                    <w:drawing>
                                      <wp:inline distT="0" distB="0" distL="0" distR="0" wp14:anchorId="23EAD1CF" wp14:editId="027FAD2C">
                                        <wp:extent cx="1260475" cy="2216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475" cy="2216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69BAD" id="_x0000_s1027" type="#_x0000_t202" style="position:absolute;margin-left:-2.45pt;margin-top:6.5pt;width:11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" stroked="f">
                      <v:textbox>
                        <w:txbxContent>
                          <w:p w14:paraId="6F5E57F1" w14:textId="77777777" w:rsidR="00C660E2" w:rsidRDefault="00C660E2" w:rsidP="00C660E2">
                            <w:r>
                              <w:rPr>
                                <w:noProof/>
                                <w:sz w:val="20"/>
                                <w:szCs w:val="20"/>
                                <w:lang w:eastAsia="en-GB"/>
                              </w:rPr>
                              <w:drawing>
                                <wp:inline distT="0" distB="0" distL="0" distR="0" wp14:anchorId="23EAD1CF" wp14:editId="027FAD2C">
                                  <wp:extent cx="1260475" cy="2216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475" cy="221615"/>
                                          </a:xfrm>
                                          <a:prstGeom prst="rect">
                                            <a:avLst/>
                                          </a:prstGeom>
                                          <a:noFill/>
                                          <a:ln>
                                            <a:noFill/>
                                          </a:ln>
                                        </pic:spPr>
                                      </pic:pic>
                                    </a:graphicData>
                                  </a:graphic>
                                </wp:inline>
                              </w:drawing>
                            </w:r>
                          </w:p>
                        </w:txbxContent>
                      </v:textbox>
                    </v:shape>
                  </w:pict>
                </mc:Fallback>
              </mc:AlternateContent>
            </w:r>
          </w:p>
          <w:p w14:paraId="07CFCFB2" w14:textId="77777777" w:rsidR="00C660E2" w:rsidRPr="00C660E2" w:rsidRDefault="00C660E2" w:rsidP="00C660E2">
            <w:pPr>
              <w:shd w:val="clear" w:color="auto" w:fill="FFCCFF"/>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F97C9" w14:textId="77777777" w:rsidR="00C660E2" w:rsidRPr="00C660E2" w:rsidRDefault="00C660E2" w:rsidP="00C660E2">
            <w:pPr>
              <w:rPr>
                <w:b/>
              </w:rPr>
            </w:pPr>
            <w:r w:rsidRPr="00C660E2">
              <w:rPr>
                <w:b/>
              </w:rPr>
              <w:t>ii. managers</w:t>
            </w:r>
          </w:p>
          <w:p w14:paraId="504ED5BB" w14:textId="77777777" w:rsidR="00C660E2" w:rsidRPr="00C660E2" w:rsidRDefault="00C660E2" w:rsidP="00C660E2">
            <w:pPr>
              <w:shd w:val="clear" w:color="auto" w:fill="FFFFFF" w:themeFill="background1"/>
            </w:pPr>
            <w:r w:rsidRPr="00C660E2">
              <w:t xml:space="preserve">Disabled  11% </w:t>
            </w:r>
          </w:p>
          <w:p w14:paraId="7B6A4D5B" w14:textId="77777777" w:rsidR="00C660E2" w:rsidRPr="00C660E2" w:rsidRDefault="00C660E2" w:rsidP="00C660E2">
            <w:r w:rsidRPr="00C660E2">
              <w:t>Non-disabled 4%</w:t>
            </w: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826A7E0" w14:textId="77777777" w:rsidR="00C660E2" w:rsidRPr="00C660E2" w:rsidRDefault="00C660E2" w:rsidP="00C660E2">
            <w:pPr>
              <w:rPr>
                <w:color w:val="FF0000"/>
              </w:rPr>
            </w:pPr>
          </w:p>
        </w:tc>
        <w:tc>
          <w:tcPr>
            <w:tcW w:w="3546" w:type="dxa"/>
            <w:gridSpan w:val="4"/>
            <w:vMerge/>
            <w:tcBorders>
              <w:top w:val="single" w:sz="4" w:space="0" w:color="auto"/>
              <w:left w:val="single" w:sz="4" w:space="0" w:color="auto"/>
              <w:bottom w:val="single" w:sz="4" w:space="0" w:color="auto"/>
              <w:right w:val="single" w:sz="4" w:space="0" w:color="auto"/>
            </w:tcBorders>
            <w:vAlign w:val="center"/>
            <w:hideMark/>
          </w:tcPr>
          <w:p w14:paraId="3E03141E" w14:textId="77777777" w:rsidR="00C660E2" w:rsidRPr="00C660E2" w:rsidRDefault="00C660E2" w:rsidP="00C660E2">
            <w:pPr>
              <w:rPr>
                <w:color w:val="FF0000"/>
              </w:rPr>
            </w:pPr>
          </w:p>
        </w:tc>
      </w:tr>
      <w:tr w:rsidR="00C660E2" w:rsidRPr="00C660E2" w14:paraId="299B1FE1" w14:textId="77777777" w:rsidTr="00586334">
        <w:trPr>
          <w:trHeight w:val="495"/>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63FD041E" w14:textId="77777777" w:rsidR="00C660E2" w:rsidRPr="00C660E2" w:rsidRDefault="00C660E2" w:rsidP="00C660E2">
            <w:pPr>
              <w:rPr>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7C93DCFE" w14:textId="77777777" w:rsidR="00C660E2" w:rsidRPr="00C660E2" w:rsidRDefault="00C660E2" w:rsidP="00C660E2"/>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4F920445" w14:textId="77777777" w:rsidR="00C660E2" w:rsidRPr="00C660E2" w:rsidRDefault="00C660E2" w:rsidP="00C660E2">
            <w:pPr>
              <w:rPr>
                <w:b/>
              </w:rPr>
            </w:pPr>
            <w:r w:rsidRPr="00C660E2">
              <w:rPr>
                <w:b/>
              </w:rPr>
              <w:t>iii. other colleagues</w:t>
            </w:r>
          </w:p>
          <w:p w14:paraId="2FBA989E" w14:textId="77777777" w:rsidR="00C660E2" w:rsidRPr="00C660E2" w:rsidRDefault="00C660E2" w:rsidP="00C660E2">
            <w:pPr>
              <w:shd w:val="clear" w:color="auto" w:fill="FFFFFF" w:themeFill="background1"/>
            </w:pPr>
            <w:r w:rsidRPr="00C660E2">
              <w:t xml:space="preserve">Disabled 21% </w:t>
            </w:r>
          </w:p>
          <w:p w14:paraId="247DBF2A" w14:textId="77777777" w:rsidR="00C660E2" w:rsidRPr="00C660E2" w:rsidRDefault="00C660E2" w:rsidP="00C660E2">
            <w:r w:rsidRPr="00C660E2">
              <w:rPr>
                <w:b/>
                <w:shd w:val="clear" w:color="auto" w:fill="FFFFFF" w:themeFill="background1"/>
              </w:rPr>
              <w:t>Non-disabled 11%</w:t>
            </w:r>
            <w:r w:rsidRPr="00C660E2">
              <w:t xml:space="preserve"> </w:t>
            </w:r>
          </w:p>
          <w:p w14:paraId="071B78F7" w14:textId="77777777" w:rsidR="00C660E2" w:rsidRPr="00C660E2" w:rsidRDefault="00C660E2" w:rsidP="00C660E2"/>
          <w:p w14:paraId="43FC52E1" w14:textId="77777777" w:rsidR="00C660E2" w:rsidRPr="00C660E2" w:rsidRDefault="00C660E2" w:rsidP="00C660E2">
            <w:r w:rsidRPr="00C660E2">
              <w:rPr>
                <w:noProof/>
                <w:lang w:eastAsia="en-GB"/>
              </w:rPr>
              <w:drawing>
                <wp:inline distT="0" distB="0" distL="0" distR="0" wp14:anchorId="0657BFEF" wp14:editId="6F6AE952">
                  <wp:extent cx="1260475" cy="221615"/>
                  <wp:effectExtent l="0" t="0" r="0" b="698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475" cy="221615"/>
                          </a:xfrm>
                          <a:prstGeom prst="rect">
                            <a:avLst/>
                          </a:prstGeom>
                          <a:noFill/>
                          <a:ln>
                            <a:noFill/>
                          </a:ln>
                        </pic:spPr>
                      </pic:pic>
                    </a:graphicData>
                  </a:graphic>
                </wp:inline>
              </w:drawing>
            </w:r>
          </w:p>
          <w:p w14:paraId="42044F97" w14:textId="77777777" w:rsidR="00C660E2" w:rsidRPr="00C660E2" w:rsidRDefault="00C660E2" w:rsidP="00C660E2"/>
          <w:p w14:paraId="3A6E2321" w14:textId="77777777" w:rsidR="00C660E2" w:rsidRPr="00C660E2" w:rsidRDefault="00C660E2" w:rsidP="00C660E2">
            <w:r w:rsidRPr="00C660E2">
              <w:rPr>
                <w:noProof/>
                <w:lang w:eastAsia="en-GB"/>
              </w:rPr>
              <w:drawing>
                <wp:inline distT="0" distB="0" distL="0" distR="0" wp14:anchorId="7385E326" wp14:editId="72682C73">
                  <wp:extent cx="1260475" cy="221615"/>
                  <wp:effectExtent l="0" t="0" r="0" b="698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475" cy="221615"/>
                          </a:xfrm>
                          <a:prstGeom prst="rect">
                            <a:avLst/>
                          </a:prstGeom>
                          <a:noFill/>
                          <a:ln>
                            <a:noFill/>
                          </a:ln>
                        </pic:spPr>
                      </pic:pic>
                    </a:graphicData>
                  </a:graphic>
                </wp:inline>
              </w:drawing>
            </w:r>
          </w:p>
          <w:p w14:paraId="2E468992" w14:textId="77777777" w:rsidR="00C660E2" w:rsidRPr="00C660E2" w:rsidRDefault="00C660E2" w:rsidP="00C660E2">
            <w:r w:rsidRPr="00C660E2">
              <w:rPr>
                <w:noProof/>
                <w:lang w:eastAsia="en-GB"/>
              </w:rPr>
              <mc:AlternateContent>
                <mc:Choice Requires="wps">
                  <w:drawing>
                    <wp:anchor distT="0" distB="0" distL="114300" distR="114300" simplePos="0" relativeHeight="251663360" behindDoc="0" locked="0" layoutInCell="1" allowOverlap="1" wp14:anchorId="217E3D87" wp14:editId="030B205D">
                      <wp:simplePos x="0" y="0"/>
                      <wp:positionH relativeFrom="column">
                        <wp:posOffset>-31750</wp:posOffset>
                      </wp:positionH>
                      <wp:positionV relativeFrom="paragraph">
                        <wp:posOffset>97790</wp:posOffset>
                      </wp:positionV>
                      <wp:extent cx="1447800" cy="276225"/>
                      <wp:effectExtent l="0" t="0" r="0"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76225"/>
                              </a:xfrm>
                              <a:prstGeom prst="rect">
                                <a:avLst/>
                              </a:prstGeom>
                              <a:solidFill>
                                <a:srgbClr val="FFFFFF"/>
                              </a:solidFill>
                              <a:ln w="9525">
                                <a:noFill/>
                                <a:miter lim="800000"/>
                                <a:headEnd/>
                                <a:tailEnd/>
                              </a:ln>
                            </wps:spPr>
                            <wps:txbx>
                              <w:txbxContent>
                                <w:p w14:paraId="4546852D" w14:textId="77777777" w:rsidR="00C660E2" w:rsidRDefault="00C660E2" w:rsidP="00C66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E3D87" id="_x0000_s1028" type="#_x0000_t202" style="position:absolute;margin-left:-2.5pt;margin-top:7.7pt;width:11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" stroked="f">
                      <v:textbox>
                        <w:txbxContent>
                          <w:p w14:paraId="4546852D" w14:textId="77777777" w:rsidR="00C660E2" w:rsidRDefault="00C660E2" w:rsidP="00C660E2"/>
                        </w:txbxContent>
                      </v:textbox>
                    </v:shape>
                  </w:pict>
                </mc:Fallback>
              </mc:AlternateContent>
            </w:r>
          </w:p>
          <w:p w14:paraId="6318850C" w14:textId="77777777" w:rsidR="00C660E2" w:rsidRPr="00C660E2" w:rsidRDefault="00C660E2" w:rsidP="00C660E2">
            <w:pPr>
              <w:shd w:val="clear" w:color="auto" w:fill="FFCCFF"/>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5037D" w14:textId="77777777" w:rsidR="00C660E2" w:rsidRPr="00C660E2" w:rsidRDefault="00C660E2" w:rsidP="00C660E2">
            <w:pPr>
              <w:rPr>
                <w:b/>
              </w:rPr>
            </w:pPr>
            <w:r w:rsidRPr="00C660E2">
              <w:rPr>
                <w:b/>
              </w:rPr>
              <w:t>iii. other colleagues</w:t>
            </w:r>
          </w:p>
          <w:p w14:paraId="41539BFD" w14:textId="77777777" w:rsidR="00C660E2" w:rsidRPr="00C660E2" w:rsidRDefault="00C660E2" w:rsidP="00C660E2">
            <w:pPr>
              <w:shd w:val="clear" w:color="auto" w:fill="FFFFFF" w:themeFill="background1"/>
            </w:pPr>
            <w:r w:rsidRPr="00C660E2">
              <w:t xml:space="preserve">Disabled 21% </w:t>
            </w:r>
          </w:p>
          <w:p w14:paraId="3F9420FC" w14:textId="77777777" w:rsidR="00C660E2" w:rsidRPr="00C660E2" w:rsidRDefault="00C660E2" w:rsidP="00C660E2">
            <w:r w:rsidRPr="00C660E2">
              <w:t xml:space="preserve">Non-disabled 10% </w:t>
            </w: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0C248DA" w14:textId="77777777" w:rsidR="00C660E2" w:rsidRPr="00C660E2" w:rsidRDefault="00C660E2" w:rsidP="00C660E2">
            <w:pPr>
              <w:rPr>
                <w:color w:val="FF0000"/>
              </w:rPr>
            </w:pPr>
          </w:p>
        </w:tc>
        <w:tc>
          <w:tcPr>
            <w:tcW w:w="3546" w:type="dxa"/>
            <w:gridSpan w:val="4"/>
            <w:vMerge/>
            <w:tcBorders>
              <w:top w:val="single" w:sz="4" w:space="0" w:color="auto"/>
              <w:left w:val="single" w:sz="4" w:space="0" w:color="auto"/>
              <w:bottom w:val="single" w:sz="4" w:space="0" w:color="auto"/>
              <w:right w:val="single" w:sz="4" w:space="0" w:color="auto"/>
            </w:tcBorders>
            <w:vAlign w:val="center"/>
            <w:hideMark/>
          </w:tcPr>
          <w:p w14:paraId="28719CDA" w14:textId="77777777" w:rsidR="00C660E2" w:rsidRPr="00C660E2" w:rsidRDefault="00C660E2" w:rsidP="00C660E2">
            <w:pPr>
              <w:rPr>
                <w:color w:val="FF0000"/>
              </w:rPr>
            </w:pPr>
          </w:p>
        </w:tc>
      </w:tr>
      <w:tr w:rsidR="00C660E2" w:rsidRPr="00C660E2" w14:paraId="6BFDB69E" w14:textId="77777777" w:rsidTr="00586334">
        <w:trPr>
          <w:trHeight w:val="2337"/>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F22B58F" w14:textId="77777777" w:rsidR="00C660E2" w:rsidRPr="00C660E2" w:rsidRDefault="00C660E2" w:rsidP="00C660E2">
            <w:pPr>
              <w:rPr>
                <w:sz w:val="24"/>
                <w:szCs w:val="24"/>
              </w:rPr>
            </w:pPr>
            <w:r w:rsidRPr="00C660E2">
              <w:br w:type="page"/>
            </w:r>
            <w:r w:rsidRPr="00C660E2">
              <w:rPr>
                <w:sz w:val="24"/>
                <w:szCs w:val="24"/>
              </w:rPr>
              <w:t>4b</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19BF8FB" w14:textId="77777777" w:rsidR="00C660E2" w:rsidRPr="00C660E2" w:rsidRDefault="00C660E2" w:rsidP="00C660E2">
            <w:r w:rsidRPr="00C660E2">
              <w:t>SS13d . Percentage of Disabled staff compared to non-disabled staff saying that they last time they experienced harassment, bullying or abuse at work, they or a colleague reported it</w:t>
            </w:r>
          </w:p>
        </w:tc>
        <w:tc>
          <w:tcPr>
            <w:tcW w:w="2412" w:type="dxa"/>
            <w:tcBorders>
              <w:top w:val="single" w:sz="4" w:space="0" w:color="auto"/>
              <w:left w:val="single" w:sz="4" w:space="0" w:color="auto"/>
              <w:bottom w:val="single" w:sz="4" w:space="0" w:color="auto"/>
              <w:right w:val="single" w:sz="4" w:space="0" w:color="auto"/>
            </w:tcBorders>
          </w:tcPr>
          <w:p w14:paraId="47AB7A58" w14:textId="77777777" w:rsidR="00C660E2" w:rsidRPr="00C660E2" w:rsidRDefault="00C660E2" w:rsidP="00C660E2">
            <w:pPr>
              <w:shd w:val="clear" w:color="auto" w:fill="FFFFFF" w:themeFill="background1"/>
            </w:pPr>
            <w:r w:rsidRPr="00C660E2">
              <w:rPr>
                <w:b/>
                <w:shd w:val="clear" w:color="auto" w:fill="FFFFFF" w:themeFill="background1"/>
              </w:rPr>
              <w:t>Disabled 49%</w:t>
            </w:r>
            <w:r w:rsidRPr="00C660E2">
              <w:t xml:space="preserve"> </w:t>
            </w:r>
          </w:p>
          <w:p w14:paraId="18814E8C" w14:textId="77777777" w:rsidR="00C660E2" w:rsidRPr="00C660E2" w:rsidRDefault="00C660E2" w:rsidP="00C660E2">
            <w:r w:rsidRPr="00C660E2">
              <w:rPr>
                <w:b/>
                <w:shd w:val="clear" w:color="auto" w:fill="FFFFFF" w:themeFill="background1"/>
              </w:rPr>
              <w:t>Non-disabled  52%</w:t>
            </w:r>
            <w:r w:rsidRPr="00C660E2">
              <w:t xml:space="preserve"> </w:t>
            </w:r>
          </w:p>
          <w:p w14:paraId="33AF1CC3" w14:textId="77777777" w:rsidR="00C660E2" w:rsidRPr="00C660E2" w:rsidRDefault="00C660E2" w:rsidP="00C660E2">
            <w:r w:rsidRPr="00C660E2">
              <w:rPr>
                <w:noProof/>
                <w:lang w:eastAsia="en-GB"/>
              </w:rPr>
              <mc:AlternateContent>
                <mc:Choice Requires="wps">
                  <w:drawing>
                    <wp:anchor distT="0" distB="0" distL="114300" distR="114300" simplePos="0" relativeHeight="251664384" behindDoc="0" locked="0" layoutInCell="1" allowOverlap="1" wp14:anchorId="5CE54BBA" wp14:editId="63970466">
                      <wp:simplePos x="0" y="0"/>
                      <wp:positionH relativeFrom="column">
                        <wp:posOffset>-50800</wp:posOffset>
                      </wp:positionH>
                      <wp:positionV relativeFrom="paragraph">
                        <wp:posOffset>85725</wp:posOffset>
                      </wp:positionV>
                      <wp:extent cx="1485900" cy="36195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61950"/>
                              </a:xfrm>
                              <a:prstGeom prst="rect">
                                <a:avLst/>
                              </a:prstGeom>
                              <a:solidFill>
                                <a:srgbClr val="FFFFFF"/>
                              </a:solidFill>
                              <a:ln w="9525">
                                <a:noFill/>
                                <a:miter lim="800000"/>
                                <a:headEnd/>
                                <a:tailEnd/>
                              </a:ln>
                            </wps:spPr>
                            <wps:txbx>
                              <w:txbxContent>
                                <w:p w14:paraId="0801573F" w14:textId="77777777" w:rsidR="00C660E2" w:rsidRDefault="00C660E2" w:rsidP="00C66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54BBA" id="_x0000_s1029" type="#_x0000_t202" style="position:absolute;margin-left:-4pt;margin-top:6.75pt;width:117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" stroked="f">
                      <v:textbox>
                        <w:txbxContent>
                          <w:p w14:paraId="0801573F" w14:textId="77777777" w:rsidR="00C660E2" w:rsidRDefault="00C660E2" w:rsidP="00C660E2"/>
                        </w:txbxContent>
                      </v:textbox>
                    </v:shape>
                  </w:pict>
                </mc:Fallback>
              </mc:AlternateContent>
            </w:r>
          </w:p>
          <w:p w14:paraId="5FEF3EC1" w14:textId="77777777" w:rsidR="00C660E2" w:rsidRPr="00C660E2" w:rsidRDefault="00C660E2" w:rsidP="00C660E2">
            <w:pPr>
              <w:shd w:val="clear" w:color="auto" w:fill="FFCCFF"/>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474AC0" w14:textId="77777777" w:rsidR="00C660E2" w:rsidRPr="00C660E2" w:rsidRDefault="00C660E2" w:rsidP="00C660E2">
            <w:pPr>
              <w:shd w:val="clear" w:color="auto" w:fill="FFFFFF" w:themeFill="background1"/>
            </w:pPr>
            <w:r w:rsidRPr="00C660E2">
              <w:t xml:space="preserve">Disabled  59.7% </w:t>
            </w:r>
          </w:p>
          <w:p w14:paraId="620BA361" w14:textId="77777777" w:rsidR="00C660E2" w:rsidRPr="00C660E2" w:rsidRDefault="00C660E2" w:rsidP="00C660E2">
            <w:r w:rsidRPr="00C660E2">
              <w:t>Non-disabled  56%</w:t>
            </w:r>
          </w:p>
          <w:p w14:paraId="7387B559" w14:textId="77777777" w:rsidR="00C660E2" w:rsidRPr="00C660E2" w:rsidRDefault="00C660E2" w:rsidP="00C660E2"/>
          <w:p w14:paraId="384513DD" w14:textId="77777777" w:rsidR="00C660E2" w:rsidRPr="00C660E2" w:rsidRDefault="00C660E2" w:rsidP="00C660E2"/>
          <w:p w14:paraId="4D17DAED" w14:textId="77777777" w:rsidR="00C660E2" w:rsidRPr="00C660E2" w:rsidRDefault="00C660E2" w:rsidP="00C660E2"/>
          <w:p w14:paraId="2736A78A" w14:textId="77777777" w:rsidR="00C660E2" w:rsidRPr="00C660E2" w:rsidRDefault="00C660E2" w:rsidP="00C660E2"/>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6C6331E" w14:textId="77777777" w:rsidR="00C660E2" w:rsidRPr="00C660E2" w:rsidRDefault="00C660E2" w:rsidP="00C660E2">
            <w:r w:rsidRPr="00C660E2">
              <w:t>The % of disabled staff reporting bullying / harassment has reduced by 10% this reporting period</w:t>
            </w:r>
          </w:p>
          <w:p w14:paraId="2CA40BDF" w14:textId="77777777" w:rsidR="00C660E2" w:rsidRPr="00C660E2" w:rsidRDefault="00C660E2" w:rsidP="00C660E2"/>
          <w:p w14:paraId="2C683B29" w14:textId="77777777" w:rsidR="00C660E2" w:rsidRPr="00C660E2" w:rsidRDefault="00C660E2" w:rsidP="00C660E2">
            <w:r w:rsidRPr="00C660E2">
              <w:t>This year, more non-disabled staff are reporting than staff with a disability</w:t>
            </w:r>
          </w:p>
          <w:p w14:paraId="35B262DF" w14:textId="77777777" w:rsidR="00C660E2" w:rsidRPr="00C660E2" w:rsidRDefault="00C660E2" w:rsidP="00C660E2">
            <w:pPr>
              <w:rPr>
                <w:highlight w:val="yellow"/>
              </w:rPr>
            </w:pPr>
          </w:p>
        </w:tc>
        <w:tc>
          <w:tcPr>
            <w:tcW w:w="35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787C9B9" w14:textId="77777777" w:rsidR="00C660E2" w:rsidRPr="00C660E2" w:rsidRDefault="00C660E2" w:rsidP="00C660E2">
            <w:pPr>
              <w:rPr>
                <w:b/>
              </w:rPr>
            </w:pPr>
            <w:r w:rsidRPr="00C660E2">
              <w:rPr>
                <w:b/>
              </w:rPr>
              <w:t>EDS2 Goal 3 - 4 when at work staff are free from abuse, harassment bullying and violence from any source</w:t>
            </w:r>
          </w:p>
          <w:p w14:paraId="4F528756" w14:textId="77777777" w:rsidR="00C660E2" w:rsidRPr="00C660E2" w:rsidRDefault="00C660E2" w:rsidP="00C660E2">
            <w:pPr>
              <w:numPr>
                <w:ilvl w:val="0"/>
                <w:numId w:val="36"/>
              </w:numPr>
              <w:contextualSpacing/>
            </w:pPr>
            <w:r w:rsidRPr="00C660E2">
              <w:t>Equality training for staff &amp; managers</w:t>
            </w:r>
          </w:p>
          <w:p w14:paraId="2C1ED2DF" w14:textId="77777777" w:rsidR="00C660E2" w:rsidRPr="00C660E2" w:rsidRDefault="00C660E2" w:rsidP="00C660E2">
            <w:pPr>
              <w:numPr>
                <w:ilvl w:val="0"/>
                <w:numId w:val="36"/>
              </w:numPr>
              <w:contextualSpacing/>
            </w:pPr>
            <w:r w:rsidRPr="00C660E2">
              <w:t>Whistleblowing &amp; Freedom to Speak Up Champions network</w:t>
            </w:r>
          </w:p>
          <w:p w14:paraId="358C8CAE" w14:textId="77777777" w:rsidR="00C660E2" w:rsidRPr="00C660E2" w:rsidRDefault="00C660E2" w:rsidP="00586334">
            <w:pPr>
              <w:numPr>
                <w:ilvl w:val="0"/>
                <w:numId w:val="36"/>
              </w:numPr>
              <w:contextualSpacing/>
            </w:pPr>
            <w:r w:rsidRPr="00C660E2">
              <w:t>HR policy</w:t>
            </w:r>
          </w:p>
        </w:tc>
      </w:tr>
      <w:tr w:rsidR="00C660E2" w:rsidRPr="00C660E2" w14:paraId="43B1A53A" w14:textId="77777777" w:rsidTr="00586334">
        <w:trPr>
          <w:trHeight w:val="420"/>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F53A935" w14:textId="77777777" w:rsidR="00C660E2" w:rsidRPr="00C660E2" w:rsidRDefault="00C660E2" w:rsidP="00C660E2">
            <w:pPr>
              <w:rPr>
                <w:sz w:val="24"/>
                <w:szCs w:val="24"/>
              </w:rPr>
            </w:pPr>
            <w:r w:rsidRPr="00C660E2">
              <w:rPr>
                <w:sz w:val="24"/>
                <w:szCs w:val="24"/>
              </w:rPr>
              <w:t>5</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78F3FFA" w14:textId="77777777" w:rsidR="00C660E2" w:rsidRPr="00C660E2" w:rsidRDefault="00C660E2" w:rsidP="00C660E2">
            <w:r w:rsidRPr="00C660E2">
              <w:t>SS Q14 . Percentage of Disabled staff compared to non-disabled staff believing that trust provides equal opportunities for career progression or promotion</w:t>
            </w:r>
          </w:p>
        </w:tc>
        <w:tc>
          <w:tcPr>
            <w:tcW w:w="2412" w:type="dxa"/>
            <w:tcBorders>
              <w:top w:val="single" w:sz="4" w:space="0" w:color="auto"/>
              <w:left w:val="single" w:sz="4" w:space="0" w:color="auto"/>
              <w:bottom w:val="single" w:sz="4" w:space="0" w:color="auto"/>
              <w:right w:val="single" w:sz="4" w:space="0" w:color="auto"/>
            </w:tcBorders>
          </w:tcPr>
          <w:p w14:paraId="5D963F0C" w14:textId="77777777" w:rsidR="00C660E2" w:rsidRPr="00C660E2" w:rsidRDefault="00C660E2" w:rsidP="00C660E2">
            <w:r w:rsidRPr="00C660E2">
              <w:rPr>
                <w:b/>
                <w:shd w:val="clear" w:color="auto" w:fill="FFFFFF" w:themeFill="background1"/>
              </w:rPr>
              <w:t>Disabled  81%</w:t>
            </w:r>
            <w:r w:rsidRPr="00C660E2">
              <w:t xml:space="preserve"> </w:t>
            </w:r>
          </w:p>
          <w:p w14:paraId="67FD9868" w14:textId="77777777" w:rsidR="00C660E2" w:rsidRPr="00C660E2" w:rsidRDefault="00C660E2" w:rsidP="00C660E2">
            <w:r w:rsidRPr="00C660E2">
              <w:rPr>
                <w:b/>
                <w:shd w:val="clear" w:color="auto" w:fill="FFFFFF" w:themeFill="background1"/>
              </w:rPr>
              <w:t>Non-Disabled 90%</w:t>
            </w:r>
            <w:r w:rsidRPr="00C660E2">
              <w:t xml:space="preserve"> </w:t>
            </w:r>
          </w:p>
          <w:p w14:paraId="06CCC0F3" w14:textId="77777777" w:rsidR="00C660E2" w:rsidRPr="00C660E2" w:rsidRDefault="00C660E2" w:rsidP="00C660E2">
            <w:r w:rsidRPr="00C660E2">
              <w:rPr>
                <w:noProof/>
                <w:lang w:eastAsia="en-GB"/>
              </w:rPr>
              <mc:AlternateContent>
                <mc:Choice Requires="wps">
                  <w:drawing>
                    <wp:anchor distT="0" distB="0" distL="114300" distR="114300" simplePos="0" relativeHeight="251665408" behindDoc="0" locked="0" layoutInCell="1" allowOverlap="1" wp14:anchorId="3390A821" wp14:editId="4F8EC31E">
                      <wp:simplePos x="0" y="0"/>
                      <wp:positionH relativeFrom="column">
                        <wp:posOffset>-50165</wp:posOffset>
                      </wp:positionH>
                      <wp:positionV relativeFrom="paragraph">
                        <wp:posOffset>48260</wp:posOffset>
                      </wp:positionV>
                      <wp:extent cx="1485900" cy="36195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61950"/>
                              </a:xfrm>
                              <a:prstGeom prst="rect">
                                <a:avLst/>
                              </a:prstGeom>
                              <a:solidFill>
                                <a:srgbClr val="FFFFFF"/>
                              </a:solidFill>
                              <a:ln w="9525">
                                <a:noFill/>
                                <a:miter lim="800000"/>
                                <a:headEnd/>
                                <a:tailEnd/>
                              </a:ln>
                            </wps:spPr>
                            <wps:txbx>
                              <w:txbxContent>
                                <w:p w14:paraId="6839A1D0" w14:textId="77777777" w:rsidR="00C660E2" w:rsidRDefault="00C660E2" w:rsidP="00C66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0A821" id="_x0000_s1030" type="#_x0000_t202" style="position:absolute;margin-left:-3.95pt;margin-top:3.8pt;width:117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" stroked="f">
                      <v:textbox>
                        <w:txbxContent>
                          <w:p w14:paraId="6839A1D0" w14:textId="77777777" w:rsidR="00C660E2" w:rsidRDefault="00C660E2" w:rsidP="00C660E2"/>
                        </w:txbxContent>
                      </v:textbox>
                    </v:shape>
                  </w:pict>
                </mc:Fallback>
              </mc:AlternateContent>
            </w:r>
          </w:p>
          <w:p w14:paraId="7812E4B8" w14:textId="77777777" w:rsidR="00C660E2" w:rsidRPr="00C660E2" w:rsidRDefault="00C660E2" w:rsidP="00C660E2">
            <w:pPr>
              <w:shd w:val="clear" w:color="auto" w:fill="FFCCFF"/>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D5AC3" w14:textId="77777777" w:rsidR="00C660E2" w:rsidRPr="00C660E2" w:rsidRDefault="00C660E2" w:rsidP="00C660E2">
            <w:pPr>
              <w:shd w:val="clear" w:color="auto" w:fill="FFFFFF" w:themeFill="background1"/>
            </w:pPr>
            <w:r w:rsidRPr="00C660E2">
              <w:t xml:space="preserve">Disabled 84% </w:t>
            </w:r>
          </w:p>
          <w:p w14:paraId="51EF9E51" w14:textId="77777777" w:rsidR="00C660E2" w:rsidRPr="00C660E2" w:rsidRDefault="00C660E2" w:rsidP="00C660E2">
            <w:r w:rsidRPr="00C660E2">
              <w:t xml:space="preserve">Non-disabled  86% </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0995B18" w14:textId="77777777" w:rsidR="00C660E2" w:rsidRPr="00C660E2" w:rsidRDefault="00C660E2" w:rsidP="00C660E2">
            <w:r w:rsidRPr="00C660E2">
              <w:t>The % of disabled staff is less than non-disabled staff by 9% and compared to disabled staff last year is less by 3%.  However, in numbers, there has been an increase of 12 staff with a disability believing the organisation provides equal opportunities compared to last year</w:t>
            </w:r>
          </w:p>
          <w:p w14:paraId="4648A779" w14:textId="77777777" w:rsidR="00C660E2" w:rsidRPr="00C660E2" w:rsidRDefault="00C660E2" w:rsidP="00C660E2"/>
          <w:p w14:paraId="6C4D9B41" w14:textId="77777777" w:rsidR="00C660E2" w:rsidRDefault="00C660E2" w:rsidP="00C660E2">
            <w:r w:rsidRPr="00C660E2">
              <w:t>Non-disabled staff have showed an improvement in this year of 4%</w:t>
            </w:r>
          </w:p>
          <w:p w14:paraId="784A05B2" w14:textId="77777777" w:rsidR="00654CF0" w:rsidRPr="00C660E2" w:rsidRDefault="00654CF0" w:rsidP="00C660E2"/>
        </w:tc>
        <w:tc>
          <w:tcPr>
            <w:tcW w:w="3546" w:type="dxa"/>
            <w:gridSpan w:val="4"/>
            <w:tcBorders>
              <w:top w:val="single" w:sz="4" w:space="0" w:color="auto"/>
              <w:left w:val="single" w:sz="4" w:space="0" w:color="auto"/>
              <w:bottom w:val="single" w:sz="4" w:space="0" w:color="auto"/>
              <w:right w:val="single" w:sz="4" w:space="0" w:color="auto"/>
            </w:tcBorders>
          </w:tcPr>
          <w:p w14:paraId="4AC96BE2" w14:textId="77777777" w:rsidR="00C660E2" w:rsidRPr="00C660E2" w:rsidRDefault="00C660E2" w:rsidP="00C660E2">
            <w:pPr>
              <w:rPr>
                <w:b/>
              </w:rPr>
            </w:pPr>
            <w:r w:rsidRPr="00C660E2">
              <w:rPr>
                <w:b/>
              </w:rPr>
              <w:t>EDS2 Goal 3 - 2 Equality of access to training and development</w:t>
            </w:r>
          </w:p>
          <w:p w14:paraId="2C3C9E6F" w14:textId="77777777" w:rsidR="00C660E2" w:rsidRPr="00C660E2" w:rsidRDefault="00C660E2" w:rsidP="00C660E2">
            <w:pPr>
              <w:numPr>
                <w:ilvl w:val="0"/>
                <w:numId w:val="37"/>
              </w:numPr>
              <w:contextualSpacing/>
            </w:pPr>
            <w:r w:rsidRPr="00C660E2">
              <w:t>Managers training programme</w:t>
            </w:r>
          </w:p>
          <w:p w14:paraId="2C96E04B" w14:textId="77777777" w:rsidR="00C660E2" w:rsidRPr="00C660E2" w:rsidRDefault="00C660E2" w:rsidP="00C660E2">
            <w:pPr>
              <w:numPr>
                <w:ilvl w:val="0"/>
                <w:numId w:val="37"/>
              </w:numPr>
              <w:contextualSpacing/>
            </w:pPr>
            <w:r w:rsidRPr="00C660E2">
              <w:t>Increase opportunity for development with clear pathways</w:t>
            </w:r>
          </w:p>
          <w:p w14:paraId="33275A2A" w14:textId="77777777" w:rsidR="00C660E2" w:rsidRPr="00C660E2" w:rsidRDefault="00C660E2" w:rsidP="00C660E2">
            <w:pPr>
              <w:numPr>
                <w:ilvl w:val="0"/>
                <w:numId w:val="37"/>
              </w:numPr>
              <w:contextualSpacing/>
            </w:pPr>
            <w:r w:rsidRPr="00C660E2">
              <w:t xml:space="preserve">disability staff network </w:t>
            </w:r>
          </w:p>
          <w:p w14:paraId="07BACA96" w14:textId="77777777" w:rsidR="00C660E2" w:rsidRPr="00C660E2" w:rsidRDefault="00C660E2" w:rsidP="00C660E2">
            <w:pPr>
              <w:numPr>
                <w:ilvl w:val="0"/>
                <w:numId w:val="37"/>
              </w:numPr>
              <w:contextualSpacing/>
            </w:pPr>
            <w:r w:rsidRPr="00C660E2">
              <w:t>Protected release time for disabled staff to attend training</w:t>
            </w:r>
          </w:p>
          <w:p w14:paraId="23FAA15A" w14:textId="77777777" w:rsidR="00C660E2" w:rsidRPr="00C660E2" w:rsidRDefault="00C660E2" w:rsidP="00C660E2">
            <w:pPr>
              <w:numPr>
                <w:ilvl w:val="0"/>
                <w:numId w:val="37"/>
              </w:numPr>
              <w:contextualSpacing/>
            </w:pPr>
            <w:r w:rsidRPr="00C660E2">
              <w:t>You Said We Did staff survey action plan</w:t>
            </w:r>
          </w:p>
          <w:p w14:paraId="610CD0C3" w14:textId="77777777" w:rsidR="00C660E2" w:rsidRPr="00C660E2" w:rsidRDefault="00C660E2" w:rsidP="00C660E2">
            <w:pPr>
              <w:numPr>
                <w:ilvl w:val="0"/>
                <w:numId w:val="37"/>
              </w:numPr>
              <w:contextualSpacing/>
            </w:pPr>
            <w:r w:rsidRPr="00C660E2">
              <w:t>Cultural competence and unconscious bias training to managers</w:t>
            </w:r>
          </w:p>
        </w:tc>
      </w:tr>
      <w:tr w:rsidR="00C660E2" w:rsidRPr="00C660E2" w14:paraId="30E8E172" w14:textId="77777777" w:rsidTr="00586334">
        <w:trPr>
          <w:trHeight w:val="1124"/>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11C7A7D" w14:textId="77777777" w:rsidR="00C660E2" w:rsidRPr="00C660E2" w:rsidRDefault="00C660E2" w:rsidP="00C660E2">
            <w:pPr>
              <w:rPr>
                <w:sz w:val="24"/>
                <w:szCs w:val="24"/>
              </w:rPr>
            </w:pPr>
            <w:r w:rsidRPr="00C660E2">
              <w:br w:type="page"/>
            </w:r>
            <w:r w:rsidRPr="00C660E2">
              <w:rPr>
                <w:sz w:val="24"/>
                <w:szCs w:val="24"/>
              </w:rPr>
              <w:t>6</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C93CDC7" w14:textId="77777777" w:rsidR="00C660E2" w:rsidRPr="00C660E2" w:rsidRDefault="00C660E2" w:rsidP="00C660E2">
            <w:r w:rsidRPr="00C660E2">
              <w:t>Q11. Percentage of Disabled staff compared to non-disabled staff saying they have felt pressure from their manager to come to work, despite non feeling  well enough to perform their duties</w:t>
            </w:r>
          </w:p>
        </w:tc>
        <w:tc>
          <w:tcPr>
            <w:tcW w:w="2412" w:type="dxa"/>
            <w:tcBorders>
              <w:top w:val="single" w:sz="4" w:space="0" w:color="auto"/>
              <w:left w:val="single" w:sz="4" w:space="0" w:color="auto"/>
              <w:bottom w:val="single" w:sz="4" w:space="0" w:color="auto"/>
              <w:right w:val="single" w:sz="4" w:space="0" w:color="auto"/>
            </w:tcBorders>
          </w:tcPr>
          <w:p w14:paraId="1D49FFE5" w14:textId="77777777" w:rsidR="00C660E2" w:rsidRPr="00C660E2" w:rsidRDefault="00C660E2" w:rsidP="00C660E2">
            <w:pPr>
              <w:shd w:val="clear" w:color="auto" w:fill="FFFFFF" w:themeFill="background1"/>
            </w:pPr>
            <w:r w:rsidRPr="00C660E2">
              <w:rPr>
                <w:b/>
                <w:shd w:val="clear" w:color="auto" w:fill="FFFFFF" w:themeFill="background1"/>
              </w:rPr>
              <w:t>Disabled 22%</w:t>
            </w:r>
            <w:r w:rsidRPr="00C660E2">
              <w:t xml:space="preserve"> </w:t>
            </w:r>
          </w:p>
          <w:p w14:paraId="3AEABB4D" w14:textId="77777777" w:rsidR="00C660E2" w:rsidRPr="00C660E2" w:rsidRDefault="00C660E2" w:rsidP="00C660E2">
            <w:r w:rsidRPr="00C660E2">
              <w:rPr>
                <w:b/>
                <w:shd w:val="clear" w:color="auto" w:fill="FFFFFF" w:themeFill="background1"/>
              </w:rPr>
              <w:t>Non-disabled  16%</w:t>
            </w:r>
            <w:r w:rsidRPr="00C660E2">
              <w:t xml:space="preserve"> </w:t>
            </w:r>
          </w:p>
          <w:p w14:paraId="5A203AE9" w14:textId="77777777" w:rsidR="00C660E2" w:rsidRPr="00C660E2" w:rsidRDefault="00C660E2" w:rsidP="00C660E2"/>
          <w:p w14:paraId="2180D07E" w14:textId="77777777" w:rsidR="00C660E2" w:rsidRPr="00C660E2" w:rsidRDefault="00C660E2" w:rsidP="00C660E2">
            <w:r w:rsidRPr="00C660E2">
              <w:rPr>
                <w:noProof/>
                <w:lang w:eastAsia="en-GB"/>
              </w:rPr>
              <mc:AlternateContent>
                <mc:Choice Requires="wps">
                  <w:drawing>
                    <wp:anchor distT="0" distB="0" distL="114300" distR="114300" simplePos="0" relativeHeight="251666432" behindDoc="0" locked="0" layoutInCell="1" allowOverlap="1" wp14:anchorId="32E03A87" wp14:editId="5F3224B5">
                      <wp:simplePos x="0" y="0"/>
                      <wp:positionH relativeFrom="column">
                        <wp:posOffset>-12700</wp:posOffset>
                      </wp:positionH>
                      <wp:positionV relativeFrom="paragraph">
                        <wp:posOffset>102235</wp:posOffset>
                      </wp:positionV>
                      <wp:extent cx="1438275" cy="36195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61950"/>
                              </a:xfrm>
                              <a:prstGeom prst="rect">
                                <a:avLst/>
                              </a:prstGeom>
                              <a:solidFill>
                                <a:srgbClr val="FFFFFF"/>
                              </a:solidFill>
                              <a:ln w="9525">
                                <a:noFill/>
                                <a:miter lim="800000"/>
                                <a:headEnd/>
                                <a:tailEnd/>
                              </a:ln>
                            </wps:spPr>
                            <wps:txbx>
                              <w:txbxContent>
                                <w:p w14:paraId="05198264" w14:textId="77777777" w:rsidR="00C660E2" w:rsidRDefault="00C660E2" w:rsidP="00C66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03A87" id="_x0000_s1031" type="#_x0000_t202" style="position:absolute;margin-left:-1pt;margin-top:8.05pt;width:113.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" stroked="f">
                      <v:textbox>
                        <w:txbxContent>
                          <w:p w14:paraId="05198264" w14:textId="77777777" w:rsidR="00C660E2" w:rsidRDefault="00C660E2" w:rsidP="00C660E2"/>
                        </w:txbxContent>
                      </v:textbox>
                    </v:shape>
                  </w:pict>
                </mc:Fallback>
              </mc:AlternateContent>
            </w:r>
          </w:p>
          <w:p w14:paraId="65CB2F10" w14:textId="77777777" w:rsidR="00C660E2" w:rsidRPr="00C660E2" w:rsidRDefault="00C660E2" w:rsidP="00C660E2">
            <w:pPr>
              <w:shd w:val="clear" w:color="auto" w:fill="E5DFEC" w:themeFill="accent4" w:themeFillTint="33"/>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968FB" w14:textId="77777777" w:rsidR="00C660E2" w:rsidRPr="00C660E2" w:rsidRDefault="00C660E2" w:rsidP="00C660E2">
            <w:r w:rsidRPr="00C660E2">
              <w:t xml:space="preserve">Disabled  16.7% </w:t>
            </w:r>
          </w:p>
          <w:p w14:paraId="359D3BCD" w14:textId="77777777" w:rsidR="00C660E2" w:rsidRPr="00C660E2" w:rsidRDefault="00C660E2" w:rsidP="00C660E2">
            <w:r w:rsidRPr="00C660E2">
              <w:t xml:space="preserve">Non-disabled 14% </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C0C0069" w14:textId="77777777" w:rsidR="00C660E2" w:rsidRPr="00C660E2" w:rsidRDefault="00C660E2" w:rsidP="00C660E2">
            <w:r w:rsidRPr="00C660E2">
              <w:t>6% more disabled staff felt pressure to come to work when non feeling well by their manager than non-disabled staff</w:t>
            </w:r>
          </w:p>
          <w:p w14:paraId="2378AD4A" w14:textId="77777777" w:rsidR="00C660E2" w:rsidRPr="00C660E2" w:rsidRDefault="00C660E2" w:rsidP="00C660E2">
            <w:r w:rsidRPr="00C660E2">
              <w:t xml:space="preserve">Compared to last year 5% more disabled staff felt pressure to come to work and an increase of 2% for non-disabled staff </w:t>
            </w:r>
          </w:p>
        </w:tc>
        <w:tc>
          <w:tcPr>
            <w:tcW w:w="3546" w:type="dxa"/>
            <w:gridSpan w:val="4"/>
            <w:tcBorders>
              <w:top w:val="single" w:sz="4" w:space="0" w:color="auto"/>
              <w:left w:val="single" w:sz="4" w:space="0" w:color="auto"/>
              <w:bottom w:val="single" w:sz="4" w:space="0" w:color="auto"/>
              <w:right w:val="single" w:sz="4" w:space="0" w:color="auto"/>
            </w:tcBorders>
          </w:tcPr>
          <w:p w14:paraId="679CAE25" w14:textId="77777777" w:rsidR="00C660E2" w:rsidRPr="00C660E2" w:rsidRDefault="00C660E2" w:rsidP="00C660E2">
            <w:pPr>
              <w:contextualSpacing/>
              <w:rPr>
                <w:b/>
              </w:rPr>
            </w:pPr>
            <w:r w:rsidRPr="00C660E2">
              <w:rPr>
                <w:b/>
              </w:rPr>
              <w:t>EDS2 Goal 3.6 A represented and supported workforce</w:t>
            </w:r>
          </w:p>
          <w:p w14:paraId="00D1BF7A" w14:textId="77777777" w:rsidR="00C660E2" w:rsidRPr="00C660E2" w:rsidRDefault="00C660E2" w:rsidP="00C660E2">
            <w:pPr>
              <w:numPr>
                <w:ilvl w:val="0"/>
                <w:numId w:val="38"/>
              </w:numPr>
              <w:contextualSpacing/>
            </w:pPr>
            <w:r w:rsidRPr="00C660E2">
              <w:t>Results from staff survey - You said we did action plan</w:t>
            </w:r>
          </w:p>
          <w:p w14:paraId="09AB4C5E" w14:textId="77777777" w:rsidR="00C660E2" w:rsidRPr="00C660E2" w:rsidRDefault="00C660E2" w:rsidP="00C660E2">
            <w:pPr>
              <w:numPr>
                <w:ilvl w:val="0"/>
                <w:numId w:val="38"/>
              </w:numPr>
              <w:contextualSpacing/>
            </w:pPr>
            <w:r w:rsidRPr="00C660E2">
              <w:t>Sickness Absence policy implementation review</w:t>
            </w:r>
          </w:p>
          <w:p w14:paraId="0B9D699A" w14:textId="77777777" w:rsidR="00C660E2" w:rsidRPr="00C660E2" w:rsidRDefault="00C660E2" w:rsidP="00C660E2">
            <w:pPr>
              <w:ind w:left="360"/>
              <w:contextualSpacing/>
            </w:pPr>
          </w:p>
        </w:tc>
      </w:tr>
      <w:tr w:rsidR="00C660E2" w:rsidRPr="00C660E2" w14:paraId="47F51E09" w14:textId="77777777" w:rsidTr="00586334">
        <w:trPr>
          <w:trHeight w:val="1611"/>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11D9FDA" w14:textId="77777777" w:rsidR="00C660E2" w:rsidRPr="00C660E2" w:rsidRDefault="00C660E2" w:rsidP="00C660E2">
            <w:r w:rsidRPr="00C660E2">
              <w:t>7</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88A50B1" w14:textId="77777777" w:rsidR="00C660E2" w:rsidRPr="00C660E2" w:rsidRDefault="00C660E2" w:rsidP="00C660E2">
            <w:r w:rsidRPr="00C660E2">
              <w:t>SS Q5. Percentage of Disabled staff compared to non-disabled staff saying that they are satisfied with the extent to which their organisation values their work</w:t>
            </w: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14:paraId="0D46541F" w14:textId="77777777" w:rsidR="00C660E2" w:rsidRPr="00C660E2" w:rsidRDefault="00C660E2" w:rsidP="00C660E2">
            <w:pPr>
              <w:shd w:val="clear" w:color="auto" w:fill="FFFFFF" w:themeFill="background1"/>
            </w:pPr>
            <w:r w:rsidRPr="00C660E2">
              <w:rPr>
                <w:b/>
                <w:shd w:val="clear" w:color="auto" w:fill="FFFFFF" w:themeFill="background1"/>
              </w:rPr>
              <w:t>Disabled 38%</w:t>
            </w:r>
            <w:r w:rsidRPr="00C660E2">
              <w:t xml:space="preserve"> </w:t>
            </w:r>
          </w:p>
          <w:p w14:paraId="5E15D71E" w14:textId="77777777" w:rsidR="00C660E2" w:rsidRPr="00C660E2" w:rsidRDefault="00C660E2" w:rsidP="00C660E2">
            <w:r w:rsidRPr="00C660E2">
              <w:rPr>
                <w:b/>
                <w:shd w:val="clear" w:color="auto" w:fill="FFFFFF" w:themeFill="background1"/>
              </w:rPr>
              <w:t>Non-disabled 49%</w:t>
            </w:r>
            <w:r w:rsidRPr="00C660E2">
              <w:t xml:space="preserve"> </w:t>
            </w:r>
          </w:p>
          <w:p w14:paraId="06EA7A09" w14:textId="77777777" w:rsidR="00C660E2" w:rsidRPr="00C660E2" w:rsidRDefault="00C660E2" w:rsidP="00C660E2"/>
          <w:p w14:paraId="6C586077" w14:textId="77777777" w:rsidR="00C660E2" w:rsidRPr="00C660E2" w:rsidRDefault="00C660E2" w:rsidP="00C660E2">
            <w:r w:rsidRPr="00C660E2">
              <w:rPr>
                <w:noProof/>
                <w:lang w:eastAsia="en-GB"/>
              </w:rPr>
              <mc:AlternateContent>
                <mc:Choice Requires="wps">
                  <w:drawing>
                    <wp:anchor distT="0" distB="0" distL="114300" distR="114300" simplePos="0" relativeHeight="251667456" behindDoc="0" locked="0" layoutInCell="1" allowOverlap="1" wp14:anchorId="21B72187" wp14:editId="098DEF7E">
                      <wp:simplePos x="0" y="0"/>
                      <wp:positionH relativeFrom="column">
                        <wp:posOffset>-60325</wp:posOffset>
                      </wp:positionH>
                      <wp:positionV relativeFrom="paragraph">
                        <wp:posOffset>96520</wp:posOffset>
                      </wp:positionV>
                      <wp:extent cx="1485900" cy="36195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61950"/>
                              </a:xfrm>
                              <a:prstGeom prst="rect">
                                <a:avLst/>
                              </a:prstGeom>
                              <a:solidFill>
                                <a:srgbClr val="FFFFFF"/>
                              </a:solidFill>
                              <a:ln w="9525">
                                <a:noFill/>
                                <a:miter lim="800000"/>
                                <a:headEnd/>
                                <a:tailEnd/>
                              </a:ln>
                            </wps:spPr>
                            <wps:txbx>
                              <w:txbxContent>
                                <w:p w14:paraId="66EA1657" w14:textId="77777777" w:rsidR="00C660E2" w:rsidRDefault="00C660E2" w:rsidP="00C66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72187" id="_x0000_s1032" type="#_x0000_t202" style="position:absolute;margin-left:-4.75pt;margin-top:7.6pt;width:117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" stroked="f">
                      <v:textbox>
                        <w:txbxContent>
                          <w:p w14:paraId="66EA1657" w14:textId="77777777" w:rsidR="00C660E2" w:rsidRDefault="00C660E2" w:rsidP="00C660E2"/>
                        </w:txbxContent>
                      </v:textbox>
                    </v:shape>
                  </w:pict>
                </mc:Fallback>
              </mc:AlternateContent>
            </w:r>
          </w:p>
          <w:p w14:paraId="1579B416" w14:textId="77777777" w:rsidR="00C660E2" w:rsidRPr="00C660E2" w:rsidRDefault="00C660E2" w:rsidP="00C660E2">
            <w:pPr>
              <w:shd w:val="clear" w:color="auto" w:fill="FFCCFF"/>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E7765" w14:textId="77777777" w:rsidR="00C660E2" w:rsidRPr="00C660E2" w:rsidRDefault="00C660E2" w:rsidP="00C660E2">
            <w:r w:rsidRPr="00C660E2">
              <w:t xml:space="preserve">Disabled  27.6% </w:t>
            </w:r>
          </w:p>
          <w:p w14:paraId="553761DD" w14:textId="77777777" w:rsidR="00C660E2" w:rsidRPr="00C660E2" w:rsidRDefault="00C660E2" w:rsidP="00C660E2">
            <w:r w:rsidRPr="00C660E2">
              <w:t xml:space="preserve">Non-disabled 39.3% </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8B24502" w14:textId="77777777" w:rsidR="00C660E2" w:rsidRPr="00C660E2" w:rsidRDefault="00C660E2" w:rsidP="00C660E2">
            <w:r w:rsidRPr="00C660E2">
              <w:t>There has been an increase of 10% for both  staff with a disability and those without feeling valued by the organisation compared to the previous year</w:t>
            </w:r>
          </w:p>
          <w:p w14:paraId="7A0E42E0" w14:textId="77777777" w:rsidR="00C660E2" w:rsidRPr="00C660E2" w:rsidRDefault="00C660E2" w:rsidP="00C660E2">
            <w:r w:rsidRPr="00C660E2">
              <w:t>For staff without a disability, 10% more report feeling valued than staff with a disability</w:t>
            </w:r>
          </w:p>
          <w:p w14:paraId="102893D3" w14:textId="77777777" w:rsidR="00C660E2" w:rsidRPr="00C660E2" w:rsidRDefault="00C660E2" w:rsidP="00C660E2"/>
          <w:p w14:paraId="7FBBB048" w14:textId="77777777" w:rsidR="00C660E2" w:rsidRPr="00C660E2" w:rsidRDefault="00C660E2" w:rsidP="00C660E2"/>
        </w:tc>
        <w:tc>
          <w:tcPr>
            <w:tcW w:w="3546" w:type="dxa"/>
            <w:gridSpan w:val="4"/>
            <w:tcBorders>
              <w:top w:val="single" w:sz="4" w:space="0" w:color="auto"/>
              <w:left w:val="single" w:sz="4" w:space="0" w:color="auto"/>
              <w:bottom w:val="single" w:sz="4" w:space="0" w:color="auto"/>
              <w:right w:val="single" w:sz="4" w:space="0" w:color="auto"/>
            </w:tcBorders>
            <w:hideMark/>
          </w:tcPr>
          <w:p w14:paraId="5E66C7EB" w14:textId="77777777" w:rsidR="00C660E2" w:rsidRPr="00C660E2" w:rsidRDefault="00C660E2" w:rsidP="00C660E2">
            <w:pPr>
              <w:contextualSpacing/>
              <w:rPr>
                <w:b/>
              </w:rPr>
            </w:pPr>
            <w:r w:rsidRPr="00C660E2">
              <w:rPr>
                <w:b/>
              </w:rPr>
              <w:t>EDS2 Goal 3.6 A represented and supported workforce</w:t>
            </w:r>
          </w:p>
          <w:p w14:paraId="281075B0" w14:textId="77777777" w:rsidR="00C660E2" w:rsidRPr="00C660E2" w:rsidRDefault="00C660E2" w:rsidP="00C660E2">
            <w:pPr>
              <w:numPr>
                <w:ilvl w:val="0"/>
                <w:numId w:val="39"/>
              </w:numPr>
              <w:contextualSpacing/>
            </w:pPr>
            <w:r w:rsidRPr="00C660E2">
              <w:t>Staff network support group to explore what would help raise staff satisfaction</w:t>
            </w:r>
          </w:p>
          <w:p w14:paraId="1A7FA952" w14:textId="77777777" w:rsidR="00C660E2" w:rsidRPr="00C660E2" w:rsidRDefault="00C660E2" w:rsidP="00C660E2">
            <w:pPr>
              <w:numPr>
                <w:ilvl w:val="0"/>
                <w:numId w:val="39"/>
              </w:numPr>
              <w:contextualSpacing/>
            </w:pPr>
            <w:r w:rsidRPr="00C660E2">
              <w:t>You said we did initiatives: valuing you process for staff, senior staff engagement &amp; thank you, staff corporate and clinical forums, Board lunch engagement sessions, senior managers at team meetings, teleconference</w:t>
            </w:r>
          </w:p>
          <w:p w14:paraId="2E8F7419" w14:textId="77777777" w:rsidR="00C660E2" w:rsidRPr="00C660E2" w:rsidRDefault="00C660E2" w:rsidP="00C660E2">
            <w:pPr>
              <w:numPr>
                <w:ilvl w:val="0"/>
                <w:numId w:val="39"/>
              </w:numPr>
              <w:contextualSpacing/>
            </w:pPr>
            <w:r w:rsidRPr="00C660E2">
              <w:t xml:space="preserve">Work with disability staff network support group </w:t>
            </w:r>
          </w:p>
          <w:p w14:paraId="5065BD98" w14:textId="77777777" w:rsidR="00C660E2" w:rsidRPr="00C660E2" w:rsidRDefault="00C660E2" w:rsidP="00C660E2">
            <w:pPr>
              <w:numPr>
                <w:ilvl w:val="0"/>
                <w:numId w:val="39"/>
              </w:numPr>
              <w:contextualSpacing/>
            </w:pPr>
            <w:r w:rsidRPr="00C660E2">
              <w:t xml:space="preserve">Listening meetings </w:t>
            </w:r>
          </w:p>
          <w:p w14:paraId="6A275A3D" w14:textId="77777777" w:rsidR="00C660E2" w:rsidRPr="00C660E2" w:rsidRDefault="00C660E2" w:rsidP="00C660E2">
            <w:pPr>
              <w:numPr>
                <w:ilvl w:val="0"/>
                <w:numId w:val="39"/>
              </w:numPr>
              <w:contextualSpacing/>
            </w:pPr>
            <w:r w:rsidRPr="00C660E2">
              <w:t>Celebration events for clinical &amp; non clinical staff</w:t>
            </w:r>
          </w:p>
          <w:p w14:paraId="02BDD731" w14:textId="77777777" w:rsidR="00C660E2" w:rsidRPr="00C660E2" w:rsidRDefault="00C660E2" w:rsidP="00C660E2">
            <w:pPr>
              <w:numPr>
                <w:ilvl w:val="0"/>
                <w:numId w:val="39"/>
              </w:numPr>
              <w:contextualSpacing/>
            </w:pPr>
            <w:r w:rsidRPr="00C660E2">
              <w:t>Well-being event in 2020</w:t>
            </w:r>
          </w:p>
        </w:tc>
      </w:tr>
      <w:tr w:rsidR="00C660E2" w:rsidRPr="00C660E2" w14:paraId="7C4508D5" w14:textId="77777777" w:rsidTr="00586334">
        <w:trPr>
          <w:trHeight w:val="663"/>
        </w:trPr>
        <w:tc>
          <w:tcPr>
            <w:tcW w:w="392"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218E11B2" w14:textId="77777777" w:rsidR="00C660E2" w:rsidRPr="00C660E2" w:rsidRDefault="00C660E2" w:rsidP="00C660E2">
            <w:pPr>
              <w:rPr>
                <w:sz w:val="24"/>
                <w:szCs w:val="24"/>
              </w:rPr>
            </w:pPr>
            <w:r w:rsidRPr="00C660E2">
              <w:br w:type="page"/>
            </w:r>
          </w:p>
        </w:tc>
        <w:tc>
          <w:tcPr>
            <w:tcW w:w="3259"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2499CA6" w14:textId="77777777" w:rsidR="00C660E2" w:rsidRPr="00C660E2" w:rsidRDefault="00C660E2" w:rsidP="00C660E2">
            <w:pPr>
              <w:rPr>
                <w:b/>
                <w:color w:val="FFFFFF" w:themeColor="background1"/>
              </w:rPr>
            </w:pPr>
            <w:r w:rsidRPr="00C660E2">
              <w:rPr>
                <w:b/>
                <w:color w:val="FFFFFF" w:themeColor="background1"/>
                <w:sz w:val="24"/>
              </w:rPr>
              <w:t>The following metric only includes the responses of Disabled Staff</w:t>
            </w:r>
          </w:p>
        </w:tc>
        <w:tc>
          <w:tcPr>
            <w:tcW w:w="2412"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D0B74FB"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reporting year</w:t>
            </w:r>
          </w:p>
        </w:tc>
        <w:tc>
          <w:tcPr>
            <w:tcW w:w="2267"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B939181"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previous year</w:t>
            </w:r>
          </w:p>
        </w:tc>
        <w:tc>
          <w:tcPr>
            <w:tcW w:w="2836"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741F746" w14:textId="77777777" w:rsidR="00C660E2" w:rsidRPr="00C660E2" w:rsidRDefault="00C660E2" w:rsidP="00C660E2">
            <w:pPr>
              <w:rPr>
                <w:b/>
                <w:color w:val="FFFFFF" w:themeColor="background1"/>
                <w:sz w:val="24"/>
                <w:szCs w:val="24"/>
              </w:rPr>
            </w:pPr>
            <w:r w:rsidRPr="00C660E2">
              <w:rPr>
                <w:b/>
                <w:color w:val="FFFFFF" w:themeColor="background1"/>
                <w:sz w:val="24"/>
                <w:szCs w:val="24"/>
              </w:rPr>
              <w:t>Narrative – implications of this data and background narrative</w:t>
            </w:r>
          </w:p>
        </w:tc>
        <w:tc>
          <w:tcPr>
            <w:tcW w:w="3546"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8B82A8B" w14:textId="77777777" w:rsidR="00C660E2" w:rsidRPr="00C660E2" w:rsidRDefault="00C660E2" w:rsidP="00C660E2">
            <w:pPr>
              <w:rPr>
                <w:b/>
                <w:color w:val="FFFFFF" w:themeColor="background1"/>
                <w:sz w:val="24"/>
                <w:szCs w:val="24"/>
              </w:rPr>
            </w:pPr>
            <w:r w:rsidRPr="00C660E2">
              <w:rPr>
                <w:b/>
                <w:color w:val="FFFFFF" w:themeColor="background1"/>
                <w:sz w:val="24"/>
                <w:szCs w:val="24"/>
              </w:rPr>
              <w:t>Action taken and planned eg link to EDS2 evidence and corporate Equality Objectives</w:t>
            </w:r>
          </w:p>
        </w:tc>
      </w:tr>
      <w:tr w:rsidR="00C660E2" w:rsidRPr="00C660E2" w14:paraId="3C913001" w14:textId="77777777" w:rsidTr="00586334">
        <w:trPr>
          <w:gridAfter w:val="1"/>
          <w:wAfter w:w="32" w:type="dxa"/>
          <w:trHeight w:val="700"/>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F70DA9F" w14:textId="77777777" w:rsidR="00C660E2" w:rsidRPr="00C660E2" w:rsidRDefault="00C660E2" w:rsidP="00C660E2">
            <w:pPr>
              <w:rPr>
                <w:sz w:val="24"/>
                <w:szCs w:val="24"/>
              </w:rPr>
            </w:pPr>
            <w:r w:rsidRPr="00C660E2">
              <w:rPr>
                <w:sz w:val="24"/>
                <w:szCs w:val="24"/>
              </w:rPr>
              <w:t>8</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8000B9" w14:textId="77777777" w:rsidR="00C660E2" w:rsidRPr="00C660E2" w:rsidRDefault="00C660E2" w:rsidP="00C660E2">
            <w:r w:rsidRPr="00C660E2">
              <w:t>Percentage of Disabled staff saying that their employer has made adequate adjustment/s to enable them to carry out their work</w:t>
            </w:r>
          </w:p>
        </w:tc>
        <w:tc>
          <w:tcPr>
            <w:tcW w:w="2437" w:type="dxa"/>
            <w:gridSpan w:val="2"/>
            <w:tcBorders>
              <w:top w:val="single" w:sz="4" w:space="0" w:color="auto"/>
              <w:left w:val="single" w:sz="4" w:space="0" w:color="auto"/>
              <w:bottom w:val="single" w:sz="4" w:space="0" w:color="auto"/>
              <w:right w:val="single" w:sz="4" w:space="0" w:color="auto"/>
            </w:tcBorders>
          </w:tcPr>
          <w:p w14:paraId="74A86F87" w14:textId="77777777" w:rsidR="00C660E2" w:rsidRPr="00C660E2" w:rsidRDefault="00C660E2" w:rsidP="00C660E2">
            <w:r w:rsidRPr="00C660E2">
              <w:rPr>
                <w:b/>
                <w:shd w:val="clear" w:color="auto" w:fill="FFFFFF" w:themeFill="background1"/>
              </w:rPr>
              <w:t>80%</w:t>
            </w:r>
            <w:r w:rsidRPr="00C660E2">
              <w:rPr>
                <w:shd w:val="clear" w:color="auto" w:fill="FFFFFF" w:themeFill="background1"/>
              </w:rPr>
              <w:t xml:space="preserve"> </w:t>
            </w:r>
          </w:p>
          <w:p w14:paraId="7CCB8254" w14:textId="77777777" w:rsidR="00C660E2" w:rsidRPr="00C660E2" w:rsidRDefault="00C660E2" w:rsidP="00C660E2"/>
          <w:p w14:paraId="2653CD20" w14:textId="77777777" w:rsidR="00C660E2" w:rsidRPr="00C660E2" w:rsidRDefault="00C660E2" w:rsidP="00C660E2"/>
        </w:tc>
        <w:tc>
          <w:tcPr>
            <w:tcW w:w="2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0FACC" w14:textId="77777777" w:rsidR="00C660E2" w:rsidRPr="00C660E2" w:rsidRDefault="00C660E2" w:rsidP="00C660E2">
            <w:r w:rsidRPr="00C660E2">
              <w:t xml:space="preserve">75% </w:t>
            </w:r>
          </w:p>
        </w:tc>
        <w:tc>
          <w:tcPr>
            <w:tcW w:w="286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24A75" w14:textId="77777777" w:rsidR="00C660E2" w:rsidRPr="00C660E2" w:rsidRDefault="00C660E2" w:rsidP="00C660E2">
            <w:r w:rsidRPr="00C660E2">
              <w:t>There has been a 5% improvement in staff receiving adequate adjustments compared to last year</w:t>
            </w:r>
          </w:p>
        </w:tc>
        <w:tc>
          <w:tcPr>
            <w:tcW w:w="3488" w:type="dxa"/>
            <w:gridSpan w:val="2"/>
            <w:tcBorders>
              <w:top w:val="single" w:sz="4" w:space="0" w:color="auto"/>
              <w:left w:val="single" w:sz="4" w:space="0" w:color="auto"/>
              <w:bottom w:val="single" w:sz="4" w:space="0" w:color="auto"/>
              <w:right w:val="single" w:sz="4" w:space="0" w:color="auto"/>
            </w:tcBorders>
          </w:tcPr>
          <w:p w14:paraId="087F6F81" w14:textId="77777777" w:rsidR="00C660E2" w:rsidRPr="00C660E2" w:rsidRDefault="00C660E2" w:rsidP="00C660E2">
            <w:pPr>
              <w:contextualSpacing/>
              <w:rPr>
                <w:b/>
              </w:rPr>
            </w:pPr>
            <w:r w:rsidRPr="00C660E2">
              <w:rPr>
                <w:b/>
              </w:rPr>
              <w:t>EDS2 Goal 3.6 A represented and supported workforce</w:t>
            </w:r>
          </w:p>
          <w:p w14:paraId="1BE56B3A" w14:textId="77777777" w:rsidR="00C660E2" w:rsidRPr="00C660E2" w:rsidRDefault="00C660E2" w:rsidP="00C660E2">
            <w:pPr>
              <w:numPr>
                <w:ilvl w:val="0"/>
                <w:numId w:val="40"/>
              </w:numPr>
              <w:contextualSpacing/>
            </w:pPr>
            <w:r w:rsidRPr="00C660E2">
              <w:t>HR support for workplace assessment</w:t>
            </w:r>
          </w:p>
          <w:p w14:paraId="4B4F4EDC" w14:textId="77777777" w:rsidR="00C660E2" w:rsidRPr="00C660E2" w:rsidRDefault="00C660E2" w:rsidP="00654CF0">
            <w:pPr>
              <w:numPr>
                <w:ilvl w:val="0"/>
                <w:numId w:val="40"/>
              </w:numPr>
              <w:contextualSpacing/>
            </w:pPr>
            <w:r w:rsidRPr="00C660E2">
              <w:t>Introduction of personal health passport</w:t>
            </w:r>
          </w:p>
        </w:tc>
      </w:tr>
      <w:tr w:rsidR="00C660E2" w:rsidRPr="00C660E2" w14:paraId="66970BF8" w14:textId="77777777" w:rsidTr="00586334">
        <w:trPr>
          <w:gridAfter w:val="1"/>
          <w:wAfter w:w="32" w:type="dxa"/>
          <w:trHeight w:val="700"/>
        </w:trPr>
        <w:tc>
          <w:tcPr>
            <w:tcW w:w="392"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28EB674A" w14:textId="77777777" w:rsidR="00C660E2" w:rsidRPr="00C660E2" w:rsidRDefault="00C660E2" w:rsidP="00C660E2">
            <w:pPr>
              <w:rPr>
                <w:b/>
                <w:sz w:val="24"/>
                <w:szCs w:val="24"/>
              </w:rPr>
            </w:pPr>
          </w:p>
        </w:tc>
        <w:tc>
          <w:tcPr>
            <w:tcW w:w="3259"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69E63BF3" w14:textId="77777777" w:rsidR="00C660E2" w:rsidRPr="00C660E2" w:rsidRDefault="00C660E2" w:rsidP="00C660E2">
            <w:pPr>
              <w:rPr>
                <w:b/>
                <w:color w:val="FFFFFF" w:themeColor="background1"/>
                <w:sz w:val="24"/>
              </w:rPr>
            </w:pPr>
            <w:r w:rsidRPr="00C660E2">
              <w:rPr>
                <w:b/>
                <w:color w:val="FFFFFF" w:themeColor="background1"/>
                <w:sz w:val="24"/>
              </w:rPr>
              <w:t>NHS Staff Survey &amp; the engagement of Disabled staff</w:t>
            </w:r>
          </w:p>
          <w:p w14:paraId="4096D0B7" w14:textId="77777777" w:rsidR="00C660E2" w:rsidRPr="00C660E2" w:rsidRDefault="00C660E2" w:rsidP="00C660E2">
            <w:pPr>
              <w:rPr>
                <w:b/>
                <w:color w:val="FFFFFF" w:themeColor="background1"/>
              </w:rPr>
            </w:pPr>
          </w:p>
        </w:tc>
        <w:tc>
          <w:tcPr>
            <w:tcW w:w="2437"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4D1C47C"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reporting year</w:t>
            </w:r>
          </w:p>
        </w:tc>
        <w:tc>
          <w:tcPr>
            <w:tcW w:w="2242"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2E6BB83E"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previous year</w:t>
            </w:r>
          </w:p>
        </w:tc>
        <w:tc>
          <w:tcPr>
            <w:tcW w:w="2862"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587EB47" w14:textId="77777777" w:rsidR="00C660E2" w:rsidRPr="00C660E2" w:rsidRDefault="00C660E2" w:rsidP="00C660E2">
            <w:pPr>
              <w:rPr>
                <w:b/>
                <w:color w:val="FFFFFF" w:themeColor="background1"/>
                <w:sz w:val="24"/>
                <w:szCs w:val="24"/>
              </w:rPr>
            </w:pPr>
            <w:r w:rsidRPr="00C660E2">
              <w:rPr>
                <w:b/>
                <w:color w:val="FFFFFF" w:themeColor="background1"/>
                <w:sz w:val="24"/>
                <w:szCs w:val="24"/>
              </w:rPr>
              <w:t>Narrative – implications of this data and background narrative</w:t>
            </w:r>
          </w:p>
        </w:tc>
        <w:tc>
          <w:tcPr>
            <w:tcW w:w="3488"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A59EAF1" w14:textId="77777777" w:rsidR="00C660E2" w:rsidRPr="00C660E2" w:rsidRDefault="00C660E2" w:rsidP="00C660E2">
            <w:pPr>
              <w:rPr>
                <w:b/>
                <w:color w:val="FFFFFF" w:themeColor="background1"/>
                <w:sz w:val="24"/>
                <w:szCs w:val="24"/>
              </w:rPr>
            </w:pPr>
            <w:r w:rsidRPr="00C660E2">
              <w:rPr>
                <w:b/>
                <w:color w:val="FFFFFF" w:themeColor="background1"/>
                <w:sz w:val="24"/>
                <w:szCs w:val="24"/>
              </w:rPr>
              <w:t>Action taken and planned eg link to EDS2 evidence and corporate Equality Objectives</w:t>
            </w:r>
          </w:p>
        </w:tc>
      </w:tr>
      <w:tr w:rsidR="00C660E2" w:rsidRPr="00C660E2" w14:paraId="44C2D56C" w14:textId="77777777" w:rsidTr="00586334">
        <w:trPr>
          <w:gridAfter w:val="1"/>
          <w:wAfter w:w="32" w:type="dxa"/>
          <w:trHeight w:val="700"/>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BB32300" w14:textId="77777777" w:rsidR="00C660E2" w:rsidRPr="00C660E2" w:rsidRDefault="00C660E2" w:rsidP="00C660E2">
            <w:pPr>
              <w:rPr>
                <w:color w:val="FFFFFF" w:themeColor="background1"/>
                <w:sz w:val="24"/>
                <w:szCs w:val="24"/>
              </w:rPr>
            </w:pPr>
            <w:r w:rsidRPr="00C660E2">
              <w:rPr>
                <w:color w:val="000000" w:themeColor="text1"/>
                <w:sz w:val="24"/>
                <w:szCs w:val="24"/>
              </w:rPr>
              <w:t>9a</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252A525" w14:textId="77777777" w:rsidR="00C660E2" w:rsidRPr="00C660E2" w:rsidRDefault="00C660E2" w:rsidP="00C660E2">
            <w:pPr>
              <w:rPr>
                <w:color w:val="000000" w:themeColor="text1"/>
              </w:rPr>
            </w:pPr>
            <w:r w:rsidRPr="00C660E2">
              <w:rPr>
                <w:color w:val="000000" w:themeColor="text1"/>
              </w:rPr>
              <w:t xml:space="preserve">The staff engagement score for Disabled staff compared to non-disabled staff </w:t>
            </w:r>
          </w:p>
        </w:tc>
        <w:tc>
          <w:tcPr>
            <w:tcW w:w="2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9656BB" w14:textId="77777777" w:rsidR="00C660E2" w:rsidRPr="00C660E2" w:rsidRDefault="00C660E2" w:rsidP="00C660E2">
            <w:pPr>
              <w:rPr>
                <w:szCs w:val="24"/>
              </w:rPr>
            </w:pPr>
            <w:r w:rsidRPr="00C660E2">
              <w:rPr>
                <w:szCs w:val="24"/>
              </w:rPr>
              <w:t xml:space="preserve">Disabled 6.3 </w:t>
            </w:r>
          </w:p>
          <w:p w14:paraId="4D8A190D" w14:textId="77777777" w:rsidR="00C660E2" w:rsidRPr="00C660E2" w:rsidRDefault="00C660E2" w:rsidP="00C660E2">
            <w:pPr>
              <w:rPr>
                <w:sz w:val="24"/>
                <w:szCs w:val="24"/>
              </w:rPr>
            </w:pPr>
            <w:r w:rsidRPr="00C660E2">
              <w:rPr>
                <w:szCs w:val="24"/>
              </w:rPr>
              <w:t>Non-Disabled 6.7</w:t>
            </w:r>
          </w:p>
          <w:p w14:paraId="45EFEEC0" w14:textId="77777777" w:rsidR="00C660E2" w:rsidRPr="00C660E2" w:rsidRDefault="00C660E2" w:rsidP="00C660E2">
            <w:pPr>
              <w:rPr>
                <w:sz w:val="24"/>
                <w:szCs w:val="24"/>
              </w:rPr>
            </w:pPr>
          </w:p>
          <w:p w14:paraId="20A70C3A" w14:textId="77777777" w:rsidR="00C660E2" w:rsidRPr="00C660E2" w:rsidRDefault="00C660E2" w:rsidP="00C660E2">
            <w:pPr>
              <w:rPr>
                <w:color w:val="FF0000"/>
                <w:sz w:val="24"/>
                <w:szCs w:val="24"/>
                <w:highlight w:val="yellow"/>
              </w:rPr>
            </w:pPr>
          </w:p>
        </w:tc>
        <w:tc>
          <w:tcPr>
            <w:tcW w:w="2242" w:type="dxa"/>
            <w:tcBorders>
              <w:top w:val="single" w:sz="4" w:space="0" w:color="auto"/>
              <w:left w:val="single" w:sz="4" w:space="0" w:color="auto"/>
              <w:bottom w:val="single" w:sz="4" w:space="0" w:color="auto"/>
              <w:right w:val="single" w:sz="4" w:space="0" w:color="auto"/>
            </w:tcBorders>
            <w:shd w:val="clear" w:color="auto" w:fill="FFFFFF" w:themeFill="background1"/>
          </w:tcPr>
          <w:p w14:paraId="438CC3B1" w14:textId="77777777" w:rsidR="00C660E2" w:rsidRPr="00C660E2" w:rsidRDefault="00C660E2" w:rsidP="00654CF0">
            <w:pPr>
              <w:rPr>
                <w:b/>
                <w:i/>
                <w:szCs w:val="24"/>
                <w:highlight w:val="yellow"/>
              </w:rPr>
            </w:pPr>
            <w:r w:rsidRPr="00C660E2">
              <w:rPr>
                <w:i/>
                <w:szCs w:val="24"/>
              </w:rPr>
              <w:t>Unable to populate– “the engagement score will be added to the prep-populated WDES spread sheet which is sent to organisations”</w:t>
            </w:r>
          </w:p>
        </w:tc>
        <w:tc>
          <w:tcPr>
            <w:tcW w:w="286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C471A" w14:textId="77777777" w:rsidR="00C660E2" w:rsidRPr="00C660E2" w:rsidRDefault="00C660E2" w:rsidP="00C660E2">
            <w:pPr>
              <w:rPr>
                <w:sz w:val="24"/>
                <w:szCs w:val="24"/>
              </w:rPr>
            </w:pPr>
            <w:r w:rsidRPr="00C660E2">
              <w:rPr>
                <w:szCs w:val="24"/>
              </w:rPr>
              <w:t>CityCare did not have this information for the previous year therefore is unable to compare</w:t>
            </w:r>
          </w:p>
        </w:tc>
        <w:tc>
          <w:tcPr>
            <w:tcW w:w="34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807634" w14:textId="77777777" w:rsidR="00C660E2" w:rsidRPr="00C660E2" w:rsidRDefault="00C660E2" w:rsidP="00C660E2">
            <w:pPr>
              <w:rPr>
                <w:b/>
              </w:rPr>
            </w:pPr>
            <w:r w:rsidRPr="00C660E2">
              <w:rPr>
                <w:b/>
              </w:rPr>
              <w:t>EDS2 goal 3 – 1 monitor Board representation</w:t>
            </w:r>
          </w:p>
          <w:p w14:paraId="6C4386D9" w14:textId="77777777" w:rsidR="00C660E2" w:rsidRPr="00C660E2" w:rsidRDefault="00C660E2" w:rsidP="00C660E2">
            <w:pPr>
              <w:numPr>
                <w:ilvl w:val="0"/>
                <w:numId w:val="40"/>
              </w:numPr>
              <w:contextualSpacing/>
              <w:rPr>
                <w:sz w:val="24"/>
                <w:szCs w:val="24"/>
              </w:rPr>
            </w:pPr>
            <w:r w:rsidRPr="00C660E2">
              <w:rPr>
                <w:szCs w:val="24"/>
              </w:rPr>
              <w:t xml:space="preserve">Board to role model &amp; champion </w:t>
            </w:r>
          </w:p>
          <w:p w14:paraId="75992A7D" w14:textId="77777777" w:rsidR="00C660E2" w:rsidRPr="00C660E2" w:rsidRDefault="00C660E2" w:rsidP="00C660E2">
            <w:pPr>
              <w:numPr>
                <w:ilvl w:val="0"/>
                <w:numId w:val="40"/>
              </w:numPr>
              <w:contextualSpacing/>
              <w:rPr>
                <w:sz w:val="24"/>
                <w:szCs w:val="24"/>
              </w:rPr>
            </w:pPr>
            <w:r w:rsidRPr="00C660E2">
              <w:rPr>
                <w:szCs w:val="24"/>
              </w:rPr>
              <w:t>Chairman’s blog</w:t>
            </w:r>
          </w:p>
          <w:p w14:paraId="100000C3" w14:textId="77777777" w:rsidR="00C660E2" w:rsidRPr="00C660E2" w:rsidRDefault="00C660E2" w:rsidP="00C660E2">
            <w:pPr>
              <w:rPr>
                <w:sz w:val="24"/>
                <w:szCs w:val="24"/>
              </w:rPr>
            </w:pPr>
          </w:p>
          <w:p w14:paraId="6B29FC59" w14:textId="77777777" w:rsidR="00C660E2" w:rsidRPr="00C660E2" w:rsidRDefault="00C660E2" w:rsidP="00C660E2">
            <w:pPr>
              <w:rPr>
                <w:sz w:val="24"/>
                <w:szCs w:val="24"/>
              </w:rPr>
            </w:pPr>
          </w:p>
        </w:tc>
      </w:tr>
      <w:tr w:rsidR="00C660E2" w:rsidRPr="00C660E2" w14:paraId="6453C72B" w14:textId="77777777" w:rsidTr="00586334">
        <w:trPr>
          <w:gridAfter w:val="1"/>
          <w:wAfter w:w="32" w:type="dxa"/>
          <w:trHeight w:val="700"/>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1826A14" w14:textId="77777777" w:rsidR="00C660E2" w:rsidRPr="00C660E2" w:rsidRDefault="00C660E2" w:rsidP="00C660E2">
            <w:pPr>
              <w:rPr>
                <w:color w:val="000000" w:themeColor="text1"/>
                <w:sz w:val="24"/>
                <w:szCs w:val="24"/>
              </w:rPr>
            </w:pPr>
            <w:r w:rsidRPr="00C660E2">
              <w:br w:type="page"/>
            </w:r>
            <w:r w:rsidRPr="00C660E2">
              <w:rPr>
                <w:color w:val="000000" w:themeColor="text1"/>
                <w:sz w:val="24"/>
                <w:szCs w:val="24"/>
              </w:rPr>
              <w:t>9b</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32C2C94" w14:textId="77777777" w:rsidR="00C660E2" w:rsidRPr="00C660E2" w:rsidRDefault="00C660E2" w:rsidP="00C660E2">
            <w:pPr>
              <w:rPr>
                <w:i/>
                <w:color w:val="000000" w:themeColor="text1"/>
              </w:rPr>
            </w:pPr>
            <w:r w:rsidRPr="00C660E2">
              <w:rPr>
                <w:color w:val="000000" w:themeColor="text1"/>
              </w:rPr>
              <w:t xml:space="preserve">Has your trust taken action to facilitate the voices of Disabled staff in your organisation to be heard? </w:t>
            </w:r>
            <w:r w:rsidRPr="00C660E2">
              <w:rPr>
                <w:i/>
                <w:color w:val="000000" w:themeColor="text1"/>
              </w:rPr>
              <w:t>(if yes, provide an example of current action being taken in your WDES l report)</w:t>
            </w:r>
          </w:p>
        </w:tc>
        <w:tc>
          <w:tcPr>
            <w:tcW w:w="24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6DCCB" w14:textId="77777777" w:rsidR="00C660E2" w:rsidRPr="00C660E2" w:rsidRDefault="00C660E2" w:rsidP="00C660E2">
            <w:pPr>
              <w:rPr>
                <w:sz w:val="24"/>
                <w:szCs w:val="24"/>
              </w:rPr>
            </w:pPr>
            <w:r w:rsidRPr="00C660E2">
              <w:rPr>
                <w:sz w:val="24"/>
                <w:szCs w:val="24"/>
              </w:rPr>
              <w:t>Yes</w:t>
            </w:r>
          </w:p>
        </w:tc>
        <w:tc>
          <w:tcPr>
            <w:tcW w:w="2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13179" w14:textId="77777777" w:rsidR="00C660E2" w:rsidRPr="00C660E2" w:rsidRDefault="00C660E2" w:rsidP="00C660E2">
            <w:r w:rsidRPr="00C660E2">
              <w:rPr>
                <w:sz w:val="24"/>
                <w:szCs w:val="24"/>
              </w:rPr>
              <w:t>Yes</w:t>
            </w:r>
          </w:p>
        </w:tc>
        <w:tc>
          <w:tcPr>
            <w:tcW w:w="28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13B264" w14:textId="77777777" w:rsidR="00C660E2" w:rsidRPr="00C660E2" w:rsidRDefault="00C660E2" w:rsidP="00654CF0">
            <w:pPr>
              <w:rPr>
                <w:szCs w:val="24"/>
              </w:rPr>
            </w:pPr>
            <w:r w:rsidRPr="00C660E2">
              <w:rPr>
                <w:szCs w:val="24"/>
              </w:rPr>
              <w:t xml:space="preserve">The network support group was set up in 2019 to support staff with a disability. The network support group provide feedback into the Equality &amp; Diversity Committee monthly &amp; CityCare Board.  CityCare’s Chair has highlighted disability in his Blog </w:t>
            </w:r>
          </w:p>
        </w:tc>
        <w:tc>
          <w:tcPr>
            <w:tcW w:w="34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AF9274" w14:textId="77777777" w:rsidR="00C660E2" w:rsidRPr="00C660E2" w:rsidRDefault="00C660E2" w:rsidP="00C660E2">
            <w:pPr>
              <w:numPr>
                <w:ilvl w:val="0"/>
                <w:numId w:val="41"/>
              </w:numPr>
              <w:contextualSpacing/>
              <w:rPr>
                <w:szCs w:val="24"/>
              </w:rPr>
            </w:pPr>
            <w:r w:rsidRPr="00C660E2">
              <w:rPr>
                <w:szCs w:val="24"/>
              </w:rPr>
              <w:t xml:space="preserve">Disability staff support network </w:t>
            </w:r>
          </w:p>
          <w:p w14:paraId="3A9223BD" w14:textId="77777777" w:rsidR="00C660E2" w:rsidRPr="00C660E2" w:rsidRDefault="00C660E2" w:rsidP="00C660E2">
            <w:pPr>
              <w:numPr>
                <w:ilvl w:val="0"/>
                <w:numId w:val="41"/>
              </w:numPr>
              <w:contextualSpacing/>
              <w:rPr>
                <w:szCs w:val="24"/>
              </w:rPr>
            </w:pPr>
            <w:r w:rsidRPr="00C660E2">
              <w:rPr>
                <w:szCs w:val="24"/>
              </w:rPr>
              <w:t>Engagement with network and feedback through E&amp;D Committee &amp; Board</w:t>
            </w:r>
          </w:p>
          <w:p w14:paraId="1371DAF6" w14:textId="77777777" w:rsidR="00C660E2" w:rsidRPr="00C660E2" w:rsidRDefault="00C660E2" w:rsidP="00C660E2">
            <w:pPr>
              <w:numPr>
                <w:ilvl w:val="0"/>
                <w:numId w:val="41"/>
              </w:numPr>
              <w:contextualSpacing/>
              <w:rPr>
                <w:szCs w:val="24"/>
              </w:rPr>
            </w:pPr>
            <w:r w:rsidRPr="00C660E2">
              <w:rPr>
                <w:szCs w:val="24"/>
              </w:rPr>
              <w:t>Chairman’s Blog</w:t>
            </w:r>
          </w:p>
          <w:p w14:paraId="11E9C5EB" w14:textId="77777777" w:rsidR="00C660E2" w:rsidRPr="00C660E2" w:rsidRDefault="00C660E2" w:rsidP="00C660E2">
            <w:pPr>
              <w:rPr>
                <w:szCs w:val="24"/>
              </w:rPr>
            </w:pPr>
          </w:p>
          <w:p w14:paraId="505A84D6" w14:textId="77777777" w:rsidR="00C660E2" w:rsidRPr="00C660E2" w:rsidRDefault="00C660E2" w:rsidP="00C660E2">
            <w:pPr>
              <w:rPr>
                <w:szCs w:val="24"/>
              </w:rPr>
            </w:pPr>
          </w:p>
          <w:p w14:paraId="3BA6F5FC" w14:textId="77777777" w:rsidR="00C660E2" w:rsidRPr="00C660E2" w:rsidRDefault="00C660E2" w:rsidP="00C660E2">
            <w:pPr>
              <w:rPr>
                <w:szCs w:val="24"/>
              </w:rPr>
            </w:pPr>
          </w:p>
          <w:p w14:paraId="0F37A223" w14:textId="77777777" w:rsidR="00C660E2" w:rsidRPr="00C660E2" w:rsidRDefault="00C660E2" w:rsidP="00C660E2">
            <w:pPr>
              <w:rPr>
                <w:szCs w:val="24"/>
              </w:rPr>
            </w:pPr>
          </w:p>
        </w:tc>
      </w:tr>
    </w:tbl>
    <w:p w14:paraId="7D0CAE22" w14:textId="77777777" w:rsidR="00586334" w:rsidRDefault="00586334">
      <w:r>
        <w:br w:type="page"/>
      </w:r>
    </w:p>
    <w:tbl>
      <w:tblPr>
        <w:tblStyle w:val="TableGrid1"/>
        <w:tblW w:w="14680" w:type="dxa"/>
        <w:tblInd w:w="0" w:type="dxa"/>
        <w:tblLayout w:type="fixed"/>
        <w:tblLook w:val="04A0" w:firstRow="1" w:lastRow="0" w:firstColumn="1" w:lastColumn="0" w:noHBand="0" w:noVBand="1"/>
      </w:tblPr>
      <w:tblGrid>
        <w:gridCol w:w="392"/>
        <w:gridCol w:w="3259"/>
        <w:gridCol w:w="2437"/>
        <w:gridCol w:w="2242"/>
        <w:gridCol w:w="2862"/>
        <w:gridCol w:w="3488"/>
      </w:tblGrid>
      <w:tr w:rsidR="00C660E2" w:rsidRPr="00C660E2" w14:paraId="5E2B48D2" w14:textId="77777777" w:rsidTr="00586334">
        <w:trPr>
          <w:trHeight w:val="700"/>
        </w:trPr>
        <w:tc>
          <w:tcPr>
            <w:tcW w:w="392"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6A8155AB" w14:textId="77777777" w:rsidR="00C660E2" w:rsidRPr="00C660E2" w:rsidRDefault="00C660E2" w:rsidP="00C660E2">
            <w:pPr>
              <w:rPr>
                <w:b/>
                <w:color w:val="FFFFFF" w:themeColor="background1"/>
                <w:sz w:val="24"/>
                <w:szCs w:val="24"/>
              </w:rPr>
            </w:pPr>
          </w:p>
        </w:tc>
        <w:tc>
          <w:tcPr>
            <w:tcW w:w="3259"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EC0831E" w14:textId="77777777" w:rsidR="00C660E2" w:rsidRPr="00C660E2" w:rsidRDefault="00C660E2" w:rsidP="00C660E2">
            <w:pPr>
              <w:rPr>
                <w:b/>
                <w:color w:val="FFFFFF" w:themeColor="background1"/>
                <w:sz w:val="24"/>
              </w:rPr>
            </w:pPr>
            <w:r w:rsidRPr="00C660E2">
              <w:rPr>
                <w:b/>
                <w:color w:val="FFFFFF" w:themeColor="background1"/>
                <w:sz w:val="24"/>
              </w:rPr>
              <w:t>Board representation</w:t>
            </w:r>
          </w:p>
        </w:tc>
        <w:tc>
          <w:tcPr>
            <w:tcW w:w="2437"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A731BB9"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reporting year</w:t>
            </w:r>
          </w:p>
        </w:tc>
        <w:tc>
          <w:tcPr>
            <w:tcW w:w="2242"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CFB4B91" w14:textId="77777777" w:rsidR="00C660E2" w:rsidRPr="00C660E2" w:rsidRDefault="00C660E2" w:rsidP="00C660E2">
            <w:pPr>
              <w:rPr>
                <w:b/>
                <w:color w:val="FFFFFF" w:themeColor="background1"/>
                <w:sz w:val="24"/>
                <w:szCs w:val="24"/>
              </w:rPr>
            </w:pPr>
            <w:r w:rsidRPr="00C660E2">
              <w:rPr>
                <w:b/>
                <w:color w:val="FFFFFF" w:themeColor="background1"/>
                <w:sz w:val="24"/>
                <w:szCs w:val="24"/>
              </w:rPr>
              <w:t>Data for previous year</w:t>
            </w:r>
          </w:p>
        </w:tc>
        <w:tc>
          <w:tcPr>
            <w:tcW w:w="2862"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F8EDED3" w14:textId="77777777" w:rsidR="00C660E2" w:rsidRPr="00C660E2" w:rsidRDefault="00C660E2" w:rsidP="00C660E2">
            <w:pPr>
              <w:rPr>
                <w:b/>
                <w:color w:val="FFFFFF" w:themeColor="background1"/>
                <w:sz w:val="24"/>
                <w:szCs w:val="24"/>
              </w:rPr>
            </w:pPr>
            <w:r w:rsidRPr="00C660E2">
              <w:rPr>
                <w:b/>
                <w:color w:val="FFFFFF" w:themeColor="background1"/>
                <w:sz w:val="24"/>
                <w:szCs w:val="24"/>
              </w:rPr>
              <w:t>Narrative – implications of this data and background narrative</w:t>
            </w:r>
          </w:p>
        </w:tc>
        <w:tc>
          <w:tcPr>
            <w:tcW w:w="348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27074D40" w14:textId="77777777" w:rsidR="00C660E2" w:rsidRPr="00C660E2" w:rsidRDefault="00C660E2" w:rsidP="00C660E2">
            <w:pPr>
              <w:rPr>
                <w:b/>
                <w:color w:val="FFFFFF" w:themeColor="background1"/>
                <w:sz w:val="24"/>
                <w:szCs w:val="24"/>
              </w:rPr>
            </w:pPr>
            <w:r w:rsidRPr="00C660E2">
              <w:rPr>
                <w:b/>
                <w:color w:val="FFFFFF" w:themeColor="background1"/>
                <w:sz w:val="24"/>
                <w:szCs w:val="24"/>
              </w:rPr>
              <w:t>Action taken and planned eg link to EDS2 evidence and corporate Equality Objectives</w:t>
            </w:r>
          </w:p>
        </w:tc>
      </w:tr>
      <w:tr w:rsidR="00C660E2" w:rsidRPr="00C660E2" w14:paraId="6F12AAF4" w14:textId="77777777" w:rsidTr="00586334">
        <w:trPr>
          <w:trHeight w:val="700"/>
        </w:trPr>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D957F73" w14:textId="77777777" w:rsidR="00C660E2" w:rsidRPr="00C660E2" w:rsidRDefault="00C660E2" w:rsidP="00C660E2">
            <w:pPr>
              <w:rPr>
                <w:color w:val="FFFFFF" w:themeColor="background1"/>
                <w:sz w:val="24"/>
                <w:szCs w:val="24"/>
              </w:rPr>
            </w:pPr>
            <w:r w:rsidRPr="00C660E2">
              <w:rPr>
                <w:sz w:val="24"/>
                <w:szCs w:val="24"/>
              </w:rPr>
              <w:t>8</w:t>
            </w:r>
          </w:p>
        </w:tc>
        <w:tc>
          <w:tcPr>
            <w:tcW w:w="32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472C7B" w14:textId="77777777" w:rsidR="00C660E2" w:rsidRPr="00C660E2" w:rsidRDefault="00C660E2" w:rsidP="00C660E2">
            <w:r w:rsidRPr="00C660E2">
              <w:t>Percentage difference between the organisations Board voting membership and its overall workforce:</w:t>
            </w:r>
          </w:p>
          <w:p w14:paraId="64822C05" w14:textId="77777777" w:rsidR="00C660E2" w:rsidRPr="00C660E2" w:rsidRDefault="00C660E2" w:rsidP="00C660E2">
            <w:pPr>
              <w:numPr>
                <w:ilvl w:val="0"/>
                <w:numId w:val="42"/>
              </w:numPr>
              <w:contextualSpacing/>
            </w:pPr>
            <w:r w:rsidRPr="00C660E2">
              <w:t>By voting member of the Board</w:t>
            </w:r>
          </w:p>
          <w:p w14:paraId="70DFA4A3" w14:textId="77777777" w:rsidR="00C660E2" w:rsidRPr="00C660E2" w:rsidRDefault="00C660E2" w:rsidP="00C660E2">
            <w:pPr>
              <w:numPr>
                <w:ilvl w:val="0"/>
                <w:numId w:val="42"/>
              </w:numPr>
              <w:contextualSpacing/>
            </w:pPr>
            <w:r w:rsidRPr="00C660E2">
              <w:t>By executive membership of the Board</w:t>
            </w:r>
          </w:p>
        </w:tc>
        <w:tc>
          <w:tcPr>
            <w:tcW w:w="2437" w:type="dxa"/>
            <w:tcBorders>
              <w:top w:val="single" w:sz="4" w:space="0" w:color="auto"/>
              <w:left w:val="single" w:sz="4" w:space="0" w:color="auto"/>
              <w:bottom w:val="single" w:sz="4" w:space="0" w:color="auto"/>
              <w:right w:val="single" w:sz="4" w:space="0" w:color="auto"/>
            </w:tcBorders>
            <w:shd w:val="clear" w:color="auto" w:fill="FFFFFF" w:themeFill="background1"/>
          </w:tcPr>
          <w:p w14:paraId="4EBC05D6" w14:textId="77777777" w:rsidR="00C660E2" w:rsidRPr="00C660E2" w:rsidRDefault="00C660E2" w:rsidP="00C660E2">
            <w:r w:rsidRPr="00C660E2">
              <w:t>a. -5.5%</w:t>
            </w:r>
          </w:p>
          <w:p w14:paraId="1E38D011" w14:textId="77777777" w:rsidR="00C660E2" w:rsidRPr="00C660E2" w:rsidRDefault="00C660E2" w:rsidP="00C660E2">
            <w:r w:rsidRPr="00C660E2">
              <w:t>b. -5.5%</w:t>
            </w:r>
          </w:p>
          <w:p w14:paraId="0492D02E" w14:textId="77777777" w:rsidR="00C660E2" w:rsidRPr="00C660E2" w:rsidRDefault="00C660E2" w:rsidP="00C660E2"/>
          <w:p w14:paraId="0F492A70" w14:textId="77777777" w:rsidR="00C660E2" w:rsidRPr="00C660E2" w:rsidRDefault="00C660E2" w:rsidP="00C660E2">
            <w:r w:rsidRPr="00C660E2">
              <w:t>No Board members have declared a disability</w:t>
            </w:r>
          </w:p>
        </w:tc>
        <w:tc>
          <w:tcPr>
            <w:tcW w:w="2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DC73C" w14:textId="77777777" w:rsidR="00C660E2" w:rsidRPr="00C660E2" w:rsidRDefault="00C660E2" w:rsidP="00C660E2">
            <w:r w:rsidRPr="00C660E2">
              <w:t>No previous reporting data</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00F348" w14:textId="77777777" w:rsidR="00C660E2" w:rsidRPr="00C660E2" w:rsidRDefault="00C660E2" w:rsidP="00C660E2">
            <w:pPr>
              <w:rPr>
                <w:color w:val="FF0000"/>
              </w:rPr>
            </w:pPr>
          </w:p>
        </w:tc>
        <w:tc>
          <w:tcPr>
            <w:tcW w:w="3488" w:type="dxa"/>
            <w:tcBorders>
              <w:top w:val="single" w:sz="4" w:space="0" w:color="auto"/>
              <w:left w:val="single" w:sz="4" w:space="0" w:color="auto"/>
              <w:bottom w:val="single" w:sz="4" w:space="0" w:color="auto"/>
              <w:right w:val="single" w:sz="4" w:space="0" w:color="auto"/>
            </w:tcBorders>
          </w:tcPr>
          <w:p w14:paraId="0C81EAA0" w14:textId="77777777" w:rsidR="00C660E2" w:rsidRPr="00C660E2" w:rsidRDefault="00C660E2" w:rsidP="00C660E2"/>
        </w:tc>
      </w:tr>
    </w:tbl>
    <w:p w14:paraId="3A3540A3" w14:textId="77777777" w:rsidR="00C660E2" w:rsidRPr="00C660E2" w:rsidRDefault="00C660E2" w:rsidP="00C660E2">
      <w:pPr>
        <w:spacing w:after="0"/>
        <w:rPr>
          <w:rFonts w:ascii="Calibri" w:eastAsia="Calibri" w:hAnsi="Calibri" w:cs="Times New Roman"/>
          <w:sz w:val="32"/>
          <w:szCs w:val="32"/>
        </w:rPr>
      </w:pPr>
    </w:p>
    <w:p w14:paraId="27FD7992" w14:textId="77777777" w:rsidR="00C660E2" w:rsidRPr="00C660E2" w:rsidRDefault="00C660E2" w:rsidP="00C660E2">
      <w:pPr>
        <w:rPr>
          <w:rFonts w:ascii="Calibri" w:eastAsia="Calibri" w:hAnsi="Calibri" w:cs="Times New Roman"/>
          <w:sz w:val="28"/>
          <w:szCs w:val="28"/>
        </w:rPr>
      </w:pPr>
      <w:r w:rsidRPr="00C660E2">
        <w:rPr>
          <w:rFonts w:ascii="Calibri" w:eastAsia="Calibri" w:hAnsi="Calibri" w:cs="Times New Roman"/>
          <w:sz w:val="32"/>
          <w:szCs w:val="32"/>
        </w:rPr>
        <w:t>5.</w:t>
      </w:r>
      <w:r w:rsidRPr="00C660E2">
        <w:rPr>
          <w:rFonts w:ascii="Calibri" w:eastAsia="Calibri" w:hAnsi="Calibri" w:cs="Times New Roman"/>
          <w:b/>
          <w:sz w:val="32"/>
          <w:szCs w:val="32"/>
        </w:rPr>
        <w:t xml:space="preserve">  </w:t>
      </w:r>
      <w:r w:rsidRPr="00C660E2">
        <w:rPr>
          <w:rFonts w:ascii="Calibri" w:eastAsia="Calibri" w:hAnsi="Calibri" w:cs="Times New Roman"/>
          <w:sz w:val="28"/>
          <w:szCs w:val="28"/>
        </w:rPr>
        <w:t>Are there any other factors or data which should be taken into consideration in assessing progress?  Please bear in mind any such information, action taken and planned may be subject to scrutiny by the Co-ordinating Commissioner or by regulators when inspecting against the “well led domain”.</w:t>
      </w:r>
    </w:p>
    <w:tbl>
      <w:tblPr>
        <w:tblStyle w:val="TableGrid1"/>
        <w:tblW w:w="0" w:type="auto"/>
        <w:tblInd w:w="0" w:type="dxa"/>
        <w:tblLook w:val="04A0" w:firstRow="1" w:lastRow="0" w:firstColumn="1" w:lastColumn="0" w:noHBand="0" w:noVBand="1"/>
      </w:tblPr>
      <w:tblGrid>
        <w:gridCol w:w="13687"/>
      </w:tblGrid>
      <w:tr w:rsidR="00C660E2" w:rsidRPr="00C660E2" w14:paraId="6888788B" w14:textId="77777777" w:rsidTr="00C660E2">
        <w:tc>
          <w:tcPr>
            <w:tcW w:w="14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D8D09" w14:textId="77777777" w:rsidR="00C660E2" w:rsidRPr="00C660E2" w:rsidRDefault="00C660E2" w:rsidP="00C660E2">
            <w:pPr>
              <w:rPr>
                <w:sz w:val="24"/>
                <w:szCs w:val="24"/>
              </w:rPr>
            </w:pPr>
            <w:r w:rsidRPr="00C660E2">
              <w:rPr>
                <w:sz w:val="24"/>
                <w:szCs w:val="24"/>
              </w:rPr>
              <w:t>Please see action plan</w:t>
            </w:r>
          </w:p>
        </w:tc>
      </w:tr>
    </w:tbl>
    <w:p w14:paraId="56856A60" w14:textId="77777777" w:rsidR="00C660E2" w:rsidRPr="00C660E2" w:rsidRDefault="00C660E2" w:rsidP="00C660E2">
      <w:pPr>
        <w:rPr>
          <w:rFonts w:ascii="Calibri" w:eastAsia="Calibri" w:hAnsi="Calibri" w:cs="Times New Roman"/>
          <w:sz w:val="12"/>
          <w:szCs w:val="28"/>
        </w:rPr>
      </w:pPr>
    </w:p>
    <w:p w14:paraId="574EC4B5" w14:textId="77777777" w:rsidR="00C660E2" w:rsidRPr="00C660E2" w:rsidRDefault="00C660E2" w:rsidP="00C660E2">
      <w:pPr>
        <w:rPr>
          <w:rFonts w:ascii="Calibri" w:eastAsia="Calibri" w:hAnsi="Calibri" w:cs="Times New Roman"/>
          <w:sz w:val="12"/>
          <w:szCs w:val="28"/>
        </w:rPr>
      </w:pPr>
    </w:p>
    <w:p w14:paraId="03DD39CF" w14:textId="77777777" w:rsidR="00C660E2" w:rsidRPr="00C660E2" w:rsidRDefault="00C660E2" w:rsidP="00C660E2">
      <w:pPr>
        <w:rPr>
          <w:rFonts w:ascii="Calibri" w:eastAsia="Calibri" w:hAnsi="Calibri" w:cs="Times New Roman"/>
          <w:sz w:val="28"/>
          <w:szCs w:val="28"/>
        </w:rPr>
      </w:pPr>
      <w:r w:rsidRPr="00C660E2">
        <w:rPr>
          <w:rFonts w:ascii="Calibri" w:eastAsia="Calibri" w:hAnsi="Calibri" w:cs="Times New Roman"/>
          <w:sz w:val="28"/>
          <w:szCs w:val="28"/>
        </w:rPr>
        <w:t>6.  If the organisation has a more detailed Plan agreed by its Board for addressing these and related issues, you are asked to attach it or provide a link to it. Such a plan would normally elaborate on the steps summarised in section 5 above setting out the next steps with milestones for expected progress against the metrics.  It may also identify the links with other work streams agreed at Board level such as EDS2.</w:t>
      </w:r>
    </w:p>
    <w:tbl>
      <w:tblPr>
        <w:tblStyle w:val="TableGrid1"/>
        <w:tblW w:w="0" w:type="auto"/>
        <w:tblInd w:w="0" w:type="dxa"/>
        <w:tblLook w:val="04A0" w:firstRow="1" w:lastRow="0" w:firstColumn="1" w:lastColumn="0" w:noHBand="0" w:noVBand="1"/>
      </w:tblPr>
      <w:tblGrid>
        <w:gridCol w:w="13687"/>
      </w:tblGrid>
      <w:tr w:rsidR="00C660E2" w:rsidRPr="00C660E2" w14:paraId="5C63FD65" w14:textId="77777777" w:rsidTr="00C660E2">
        <w:tc>
          <w:tcPr>
            <w:tcW w:w="14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F7CCF" w14:textId="77777777" w:rsidR="00C660E2" w:rsidRPr="00C660E2" w:rsidRDefault="00C660E2" w:rsidP="00C660E2">
            <w:pPr>
              <w:rPr>
                <w:sz w:val="24"/>
                <w:szCs w:val="28"/>
              </w:rPr>
            </w:pPr>
            <w:r w:rsidRPr="00C660E2">
              <w:rPr>
                <w:sz w:val="24"/>
                <w:szCs w:val="28"/>
              </w:rPr>
              <w:t>Attached action plan to reviewed at E&amp;D Committee, progress against EDS2 actions &amp; reported to Board</w:t>
            </w:r>
          </w:p>
        </w:tc>
      </w:tr>
    </w:tbl>
    <w:p w14:paraId="02FCF0A0" w14:textId="77777777" w:rsidR="00654CF0" w:rsidRDefault="00045005" w:rsidP="00654CF0">
      <w:pPr>
        <w:rPr>
          <w:rFonts w:ascii="Arial" w:eastAsia="Times New Roman" w:hAnsi="Arial" w:cs="Arial"/>
          <w:szCs w:val="24"/>
        </w:rPr>
      </w:pPr>
      <w:r>
        <w:rPr>
          <w:rFonts w:ascii="Arial" w:eastAsia="Times New Roman" w:hAnsi="Arial" w:cs="Arial"/>
          <w:szCs w:val="24"/>
        </w:rPr>
        <w:t xml:space="preserve">               </w:t>
      </w:r>
    </w:p>
    <w:p w14:paraId="3CA7D0F0" w14:textId="77777777" w:rsidR="00654CF0" w:rsidRDefault="00654CF0">
      <w:pPr>
        <w:rPr>
          <w:rFonts w:ascii="Arial" w:eastAsia="Times New Roman" w:hAnsi="Arial" w:cs="Arial"/>
          <w:szCs w:val="24"/>
        </w:rPr>
      </w:pPr>
      <w:r>
        <w:rPr>
          <w:rFonts w:ascii="Arial" w:eastAsia="Times New Roman" w:hAnsi="Arial" w:cs="Arial"/>
          <w:szCs w:val="24"/>
        </w:rPr>
        <w:br w:type="page"/>
      </w:r>
    </w:p>
    <w:p w14:paraId="0D07647B" w14:textId="77777777" w:rsidR="00654CF0" w:rsidRPr="003B0A68" w:rsidRDefault="00654CF0" w:rsidP="00654CF0">
      <w:pPr>
        <w:rPr>
          <w:rFonts w:ascii="Arial" w:hAnsi="Arial" w:cs="Arial"/>
          <w:b/>
          <w:sz w:val="32"/>
        </w:rPr>
      </w:pPr>
      <w:r w:rsidRPr="003B0A68">
        <w:rPr>
          <w:rFonts w:ascii="Arial" w:hAnsi="Arial" w:cs="Arial"/>
          <w:b/>
          <w:sz w:val="28"/>
        </w:rPr>
        <w:t>WORKFORCE DISABILITY EQUALITY STANDARD ACTION PLAN 2020</w:t>
      </w:r>
    </w:p>
    <w:tbl>
      <w:tblPr>
        <w:tblStyle w:val="TableGrid8"/>
        <w:tblW w:w="15168" w:type="dxa"/>
        <w:tblInd w:w="-459" w:type="dxa"/>
        <w:tblLook w:val="04A0" w:firstRow="1" w:lastRow="0" w:firstColumn="1" w:lastColumn="0" w:noHBand="0" w:noVBand="1"/>
      </w:tblPr>
      <w:tblGrid>
        <w:gridCol w:w="851"/>
        <w:gridCol w:w="2977"/>
        <w:gridCol w:w="5670"/>
        <w:gridCol w:w="2268"/>
        <w:gridCol w:w="2409"/>
        <w:gridCol w:w="993"/>
      </w:tblGrid>
      <w:tr w:rsidR="00654CF0" w:rsidRPr="001373F2" w14:paraId="69DE8223" w14:textId="77777777" w:rsidTr="00986377">
        <w:trPr>
          <w:tblHeader/>
        </w:trPr>
        <w:tc>
          <w:tcPr>
            <w:tcW w:w="851" w:type="dxa"/>
            <w:shd w:val="clear" w:color="auto" w:fill="B6DDE8" w:themeFill="accent5" w:themeFillTint="66"/>
          </w:tcPr>
          <w:p w14:paraId="6FA66C44" w14:textId="77777777" w:rsidR="00654CF0" w:rsidRPr="001373F2" w:rsidRDefault="00654CF0" w:rsidP="00986377">
            <w:pPr>
              <w:rPr>
                <w:b/>
                <w:sz w:val="24"/>
              </w:rPr>
            </w:pPr>
            <w:r w:rsidRPr="001373F2">
              <w:rPr>
                <w:b/>
                <w:sz w:val="24"/>
              </w:rPr>
              <w:t>No</w:t>
            </w:r>
          </w:p>
        </w:tc>
        <w:tc>
          <w:tcPr>
            <w:tcW w:w="2977" w:type="dxa"/>
            <w:shd w:val="clear" w:color="auto" w:fill="B6DDE8" w:themeFill="accent5" w:themeFillTint="66"/>
          </w:tcPr>
          <w:p w14:paraId="5E9465A3" w14:textId="77777777" w:rsidR="00654CF0" w:rsidRPr="001373F2" w:rsidRDefault="00654CF0" w:rsidP="00986377">
            <w:pPr>
              <w:rPr>
                <w:b/>
                <w:sz w:val="24"/>
              </w:rPr>
            </w:pPr>
            <w:r w:rsidRPr="001373F2">
              <w:rPr>
                <w:b/>
                <w:sz w:val="24"/>
              </w:rPr>
              <w:t>Indicator</w:t>
            </w:r>
          </w:p>
        </w:tc>
        <w:tc>
          <w:tcPr>
            <w:tcW w:w="5670" w:type="dxa"/>
            <w:shd w:val="clear" w:color="auto" w:fill="B6DDE8" w:themeFill="accent5" w:themeFillTint="66"/>
          </w:tcPr>
          <w:p w14:paraId="7E0BFEA5" w14:textId="77777777" w:rsidR="00654CF0" w:rsidRPr="001373F2" w:rsidRDefault="00654CF0" w:rsidP="00986377">
            <w:pPr>
              <w:rPr>
                <w:b/>
                <w:sz w:val="24"/>
              </w:rPr>
            </w:pPr>
            <w:r w:rsidRPr="001373F2">
              <w:rPr>
                <w:b/>
                <w:sz w:val="24"/>
              </w:rPr>
              <w:t>Action/Next Steps</w:t>
            </w:r>
          </w:p>
          <w:p w14:paraId="2D34F761" w14:textId="77777777" w:rsidR="00654CF0" w:rsidRPr="001373F2" w:rsidRDefault="00654CF0" w:rsidP="00986377">
            <w:pPr>
              <w:rPr>
                <w:b/>
                <w:sz w:val="24"/>
              </w:rPr>
            </w:pPr>
          </w:p>
        </w:tc>
        <w:tc>
          <w:tcPr>
            <w:tcW w:w="2268" w:type="dxa"/>
            <w:shd w:val="clear" w:color="auto" w:fill="B6DDE8" w:themeFill="accent5" w:themeFillTint="66"/>
          </w:tcPr>
          <w:p w14:paraId="64030C64" w14:textId="77777777" w:rsidR="00654CF0" w:rsidRPr="001373F2" w:rsidRDefault="00654CF0" w:rsidP="00986377">
            <w:pPr>
              <w:rPr>
                <w:b/>
                <w:sz w:val="24"/>
              </w:rPr>
            </w:pPr>
            <w:r w:rsidRPr="001373F2">
              <w:rPr>
                <w:b/>
                <w:sz w:val="24"/>
              </w:rPr>
              <w:t>Outcomes Measure</w:t>
            </w:r>
          </w:p>
        </w:tc>
        <w:tc>
          <w:tcPr>
            <w:tcW w:w="2409" w:type="dxa"/>
            <w:shd w:val="clear" w:color="auto" w:fill="B6DDE8" w:themeFill="accent5" w:themeFillTint="66"/>
          </w:tcPr>
          <w:p w14:paraId="63FF5575" w14:textId="77777777" w:rsidR="00654CF0" w:rsidRPr="001373F2" w:rsidRDefault="00654CF0" w:rsidP="00986377">
            <w:pPr>
              <w:rPr>
                <w:b/>
                <w:sz w:val="24"/>
              </w:rPr>
            </w:pPr>
            <w:r w:rsidRPr="001F03D3">
              <w:rPr>
                <w:b/>
              </w:rPr>
              <w:t xml:space="preserve">CityCare &amp; Integrate Care System Strategic Plans </w:t>
            </w:r>
          </w:p>
        </w:tc>
        <w:tc>
          <w:tcPr>
            <w:tcW w:w="993" w:type="dxa"/>
            <w:shd w:val="clear" w:color="auto" w:fill="B6DDE8" w:themeFill="accent5" w:themeFillTint="66"/>
          </w:tcPr>
          <w:p w14:paraId="557E5061" w14:textId="77777777" w:rsidR="00654CF0" w:rsidRPr="001373F2" w:rsidRDefault="00654CF0" w:rsidP="00986377">
            <w:pPr>
              <w:rPr>
                <w:b/>
                <w:sz w:val="24"/>
              </w:rPr>
            </w:pPr>
            <w:r w:rsidRPr="001373F2">
              <w:rPr>
                <w:b/>
                <w:sz w:val="24"/>
              </w:rPr>
              <w:t>Lead</w:t>
            </w:r>
          </w:p>
        </w:tc>
      </w:tr>
      <w:tr w:rsidR="00654CF0" w:rsidRPr="00E14B08" w14:paraId="192F76F8" w14:textId="77777777" w:rsidTr="00986377">
        <w:trPr>
          <w:trHeight w:val="4113"/>
        </w:trPr>
        <w:tc>
          <w:tcPr>
            <w:tcW w:w="851" w:type="dxa"/>
            <w:vAlign w:val="center"/>
          </w:tcPr>
          <w:p w14:paraId="18335DF2" w14:textId="77777777" w:rsidR="00654CF0" w:rsidRPr="00043E8D" w:rsidRDefault="00654CF0" w:rsidP="00986377">
            <w:r w:rsidRPr="00043E8D">
              <w:br w:type="page"/>
            </w:r>
            <w:r>
              <w:t>2</w:t>
            </w:r>
          </w:p>
        </w:tc>
        <w:tc>
          <w:tcPr>
            <w:tcW w:w="2977" w:type="dxa"/>
            <w:vAlign w:val="center"/>
          </w:tcPr>
          <w:p w14:paraId="05A7CF9B" w14:textId="77777777" w:rsidR="00654CF0" w:rsidRDefault="00654CF0" w:rsidP="00986377">
            <w:r w:rsidRPr="00A472EE">
              <w:t xml:space="preserve">Relative likelihood of </w:t>
            </w:r>
            <w:r>
              <w:t>Disabled</w:t>
            </w:r>
            <w:r w:rsidRPr="00A472EE">
              <w:t xml:space="preserve"> staff being appointed from shortlisting compared to </w:t>
            </w:r>
            <w:r>
              <w:t>non-disabled</w:t>
            </w:r>
            <w:r w:rsidRPr="00A472EE">
              <w:t xml:space="preserve"> staff being appointed from shortlisting across all posts.</w:t>
            </w:r>
          </w:p>
          <w:p w14:paraId="11D413C0" w14:textId="77777777" w:rsidR="00654CF0" w:rsidRDefault="00654CF0" w:rsidP="00986377"/>
          <w:p w14:paraId="10066733" w14:textId="77777777" w:rsidR="00654CF0" w:rsidRDefault="00654CF0" w:rsidP="00986377">
            <w:pPr>
              <w:rPr>
                <w:i/>
              </w:rPr>
            </w:pPr>
            <w:r>
              <w:rPr>
                <w:i/>
              </w:rPr>
              <w:t>f</w:t>
            </w:r>
            <w:r w:rsidRPr="005F45EB">
              <w:rPr>
                <w:i/>
              </w:rPr>
              <w:t xml:space="preserve">indings: </w:t>
            </w:r>
          </w:p>
          <w:p w14:paraId="60B1B6B7" w14:textId="77777777" w:rsidR="00654CF0" w:rsidRPr="005F45EB" w:rsidRDefault="00654CF0" w:rsidP="00986377">
            <w:pPr>
              <w:rPr>
                <w:i/>
              </w:rPr>
            </w:pPr>
            <w:r>
              <w:rPr>
                <w:i/>
              </w:rPr>
              <w:t>1.46 times higher for non-disabled person to be appointed compared to 1.31 last reporting period</w:t>
            </w:r>
          </w:p>
        </w:tc>
        <w:tc>
          <w:tcPr>
            <w:tcW w:w="5670" w:type="dxa"/>
            <w:vAlign w:val="center"/>
          </w:tcPr>
          <w:p w14:paraId="1CBB643F" w14:textId="77777777" w:rsidR="00654CF0" w:rsidRPr="00E70105" w:rsidRDefault="00654CF0" w:rsidP="00986377">
            <w:pPr>
              <w:pStyle w:val="ListParagraph"/>
              <w:ind w:left="0"/>
            </w:pPr>
            <w:r w:rsidRPr="00E70105">
              <w:t>Recruitment:</w:t>
            </w:r>
          </w:p>
          <w:p w14:paraId="5C018F97" w14:textId="77777777" w:rsidR="00654CF0" w:rsidRPr="00E70105" w:rsidRDefault="00654CF0" w:rsidP="00654CF0">
            <w:pPr>
              <w:pStyle w:val="ListParagraph"/>
              <w:numPr>
                <w:ilvl w:val="0"/>
                <w:numId w:val="13"/>
              </w:numPr>
            </w:pPr>
            <w:r>
              <w:t>Add s</w:t>
            </w:r>
            <w:r w:rsidRPr="00E70105">
              <w:t>tatement at advert: the organisation wishes to address imbalances within the organisation &amp; the organisation welcomes applications from people with a disability (and other under-represented groups)</w:t>
            </w:r>
          </w:p>
          <w:p w14:paraId="42EE715E" w14:textId="77777777" w:rsidR="00654CF0" w:rsidRPr="00E70105" w:rsidRDefault="00654CF0" w:rsidP="00654CF0">
            <w:pPr>
              <w:pStyle w:val="ListParagraph"/>
              <w:numPr>
                <w:ilvl w:val="0"/>
                <w:numId w:val="13"/>
              </w:numPr>
            </w:pPr>
            <w:r w:rsidRPr="00E70105">
              <w:t xml:space="preserve">Offer part time </w:t>
            </w:r>
            <w:r>
              <w:t>&amp;</w:t>
            </w:r>
            <w:r w:rsidRPr="00E70105">
              <w:t xml:space="preserve"> flexible working </w:t>
            </w:r>
            <w:r w:rsidR="00AB33FC" w:rsidRPr="00E70105">
              <w:t>on-going</w:t>
            </w:r>
          </w:p>
          <w:p w14:paraId="507FF100" w14:textId="77777777" w:rsidR="00654CF0" w:rsidRPr="00E70105" w:rsidRDefault="00654CF0" w:rsidP="00654CF0">
            <w:pPr>
              <w:pStyle w:val="ListParagraph"/>
              <w:numPr>
                <w:ilvl w:val="0"/>
                <w:numId w:val="13"/>
              </w:numPr>
            </w:pPr>
            <w:r w:rsidRPr="00E70105">
              <w:t xml:space="preserve">Unconscious bias training for managers </w:t>
            </w:r>
          </w:p>
          <w:p w14:paraId="574D5C46" w14:textId="77777777" w:rsidR="00654CF0" w:rsidRPr="00E70105" w:rsidRDefault="00654CF0" w:rsidP="00654CF0">
            <w:pPr>
              <w:pStyle w:val="ListParagraph"/>
              <w:numPr>
                <w:ilvl w:val="0"/>
                <w:numId w:val="13"/>
              </w:numPr>
            </w:pPr>
            <w:r w:rsidRPr="00E70105">
              <w:t>Support for managers in interviewing/recruiting staff with a disability</w:t>
            </w:r>
          </w:p>
          <w:p w14:paraId="4DD9CA03" w14:textId="77777777" w:rsidR="00654CF0" w:rsidRPr="00E70105" w:rsidRDefault="00654CF0" w:rsidP="00654CF0">
            <w:pPr>
              <w:pStyle w:val="ListParagraph"/>
              <w:numPr>
                <w:ilvl w:val="0"/>
                <w:numId w:val="13"/>
              </w:numPr>
            </w:pPr>
            <w:r w:rsidRPr="00E70105">
              <w:t>Recruitment &amp; Retention Task &amp; Finish Group linking to CityCare strategic objectives (reporting through HR/OD Group)</w:t>
            </w:r>
          </w:p>
        </w:tc>
        <w:tc>
          <w:tcPr>
            <w:tcW w:w="2268" w:type="dxa"/>
            <w:vAlign w:val="center"/>
          </w:tcPr>
          <w:p w14:paraId="3727B41A" w14:textId="77777777" w:rsidR="00654CF0" w:rsidRPr="00E14B08" w:rsidRDefault="00654CF0" w:rsidP="00986377">
            <w:r>
              <w:t>Increased recruitment of staff declaring a disability: NHS Jobs</w:t>
            </w:r>
          </w:p>
        </w:tc>
        <w:tc>
          <w:tcPr>
            <w:tcW w:w="2409" w:type="dxa"/>
            <w:vAlign w:val="center"/>
          </w:tcPr>
          <w:p w14:paraId="09350937" w14:textId="77777777" w:rsidR="00654CF0" w:rsidRDefault="00654CF0" w:rsidP="00986377">
            <w:r>
              <w:t>CityCare</w:t>
            </w:r>
          </w:p>
          <w:p w14:paraId="52AF2632" w14:textId="77777777" w:rsidR="00654CF0" w:rsidRDefault="00654CF0" w:rsidP="00986377">
            <w:r>
              <w:t xml:space="preserve">Make CityCare a great place to work </w:t>
            </w:r>
          </w:p>
          <w:p w14:paraId="2459343E" w14:textId="77777777" w:rsidR="00654CF0" w:rsidRDefault="00654CF0" w:rsidP="00986377"/>
          <w:p w14:paraId="0D35ED77" w14:textId="77777777" w:rsidR="00654CF0" w:rsidRDefault="00654CF0" w:rsidP="00986377">
            <w:r>
              <w:t>ICS</w:t>
            </w:r>
          </w:p>
          <w:p w14:paraId="68E3B7E2" w14:textId="77777777" w:rsidR="00654CF0" w:rsidRDefault="00654CF0" w:rsidP="00986377">
            <w:r>
              <w:t>A happier workforce</w:t>
            </w:r>
          </w:p>
          <w:p w14:paraId="03124826" w14:textId="77777777" w:rsidR="00654CF0" w:rsidRDefault="00654CF0" w:rsidP="00986377">
            <w:r>
              <w:t xml:space="preserve">Equality Diversity &amp; Inclusion </w:t>
            </w:r>
          </w:p>
          <w:p w14:paraId="6F66949F" w14:textId="77777777" w:rsidR="00654CF0" w:rsidRDefault="00654CF0" w:rsidP="00986377">
            <w:r>
              <w:t>Planning, attracting &amp; recruiting people</w:t>
            </w:r>
          </w:p>
          <w:p w14:paraId="4D608828" w14:textId="77777777" w:rsidR="00654CF0" w:rsidRDefault="00654CF0" w:rsidP="00986377">
            <w:r>
              <w:t>Retaining staff</w:t>
            </w:r>
          </w:p>
          <w:p w14:paraId="0B5442C6" w14:textId="77777777" w:rsidR="00654CF0" w:rsidRPr="00E14B08" w:rsidRDefault="00654CF0" w:rsidP="00986377">
            <w:r>
              <w:t xml:space="preserve">Enabling cultural change &amp; leadership development </w:t>
            </w:r>
          </w:p>
        </w:tc>
        <w:tc>
          <w:tcPr>
            <w:tcW w:w="993" w:type="dxa"/>
            <w:vAlign w:val="center"/>
          </w:tcPr>
          <w:p w14:paraId="3A924A0C" w14:textId="77777777" w:rsidR="00654CF0" w:rsidRPr="006A61FB" w:rsidRDefault="00654CF0" w:rsidP="00986377">
            <w:r>
              <w:t>ED &amp; HR</w:t>
            </w:r>
          </w:p>
        </w:tc>
      </w:tr>
      <w:tr w:rsidR="00654CF0" w:rsidRPr="00E14B08" w14:paraId="4F99C50C" w14:textId="77777777" w:rsidTr="00986377">
        <w:trPr>
          <w:trHeight w:val="2919"/>
        </w:trPr>
        <w:tc>
          <w:tcPr>
            <w:tcW w:w="851" w:type="dxa"/>
            <w:vAlign w:val="center"/>
          </w:tcPr>
          <w:p w14:paraId="4CF3BBF2" w14:textId="77777777" w:rsidR="00654CF0" w:rsidRPr="00043E8D" w:rsidRDefault="00654CF0" w:rsidP="00986377">
            <w:r>
              <w:t>3</w:t>
            </w:r>
          </w:p>
        </w:tc>
        <w:tc>
          <w:tcPr>
            <w:tcW w:w="2977" w:type="dxa"/>
            <w:vAlign w:val="center"/>
          </w:tcPr>
          <w:p w14:paraId="3D7E0111" w14:textId="77777777" w:rsidR="00654CF0" w:rsidRDefault="00654CF0" w:rsidP="00986377">
            <w:r w:rsidRPr="00A472EE">
              <w:t xml:space="preserve">Relative likelihood of </w:t>
            </w:r>
            <w:r>
              <w:t>disabled</w:t>
            </w:r>
            <w:r w:rsidRPr="00A472EE">
              <w:t xml:space="preserve"> compared to </w:t>
            </w:r>
            <w:r>
              <w:t>non-disabled</w:t>
            </w:r>
            <w:r w:rsidRPr="00A472EE">
              <w:t xml:space="preserve"> staff entering the formal </w:t>
            </w:r>
            <w:r>
              <w:t>capability process</w:t>
            </w:r>
          </w:p>
          <w:p w14:paraId="25FBADF6" w14:textId="77777777" w:rsidR="00654CF0" w:rsidRDefault="00654CF0" w:rsidP="00986377"/>
          <w:p w14:paraId="434D8677" w14:textId="77777777" w:rsidR="00654CF0" w:rsidRPr="00B82CBC" w:rsidRDefault="00654CF0" w:rsidP="00986377">
            <w:pPr>
              <w:rPr>
                <w:i/>
                <w:sz w:val="18"/>
                <w:szCs w:val="18"/>
              </w:rPr>
            </w:pPr>
            <w:r w:rsidRPr="00B82CBC">
              <w:rPr>
                <w:i/>
              </w:rPr>
              <w:t>Findings:</w:t>
            </w:r>
            <w:r>
              <w:rPr>
                <w:i/>
              </w:rPr>
              <w:t xml:space="preserve">2 times greater for staff with a disability 1.66% </w:t>
            </w:r>
            <w:r w:rsidR="00AB33FC">
              <w:rPr>
                <w:i/>
              </w:rPr>
              <w:t>disabled</w:t>
            </w:r>
            <w:r>
              <w:rPr>
                <w:i/>
              </w:rPr>
              <w:t xml:space="preserve"> staff &amp; 0.97% for non-disabled staff</w:t>
            </w:r>
          </w:p>
        </w:tc>
        <w:tc>
          <w:tcPr>
            <w:tcW w:w="5670" w:type="dxa"/>
            <w:vAlign w:val="center"/>
          </w:tcPr>
          <w:p w14:paraId="102C63BE" w14:textId="77777777" w:rsidR="00654CF0" w:rsidRPr="00E70105" w:rsidRDefault="00654CF0" w:rsidP="00654CF0">
            <w:pPr>
              <w:pStyle w:val="ListParagraph"/>
              <w:numPr>
                <w:ilvl w:val="0"/>
                <w:numId w:val="22"/>
              </w:numPr>
            </w:pPr>
            <w:r w:rsidRPr="00E70105">
              <w:t>Audit of cases to assess themes – is case linked to disability</w:t>
            </w:r>
          </w:p>
        </w:tc>
        <w:tc>
          <w:tcPr>
            <w:tcW w:w="2268" w:type="dxa"/>
            <w:vAlign w:val="center"/>
          </w:tcPr>
          <w:p w14:paraId="11FB21B4" w14:textId="77777777" w:rsidR="00654CF0" w:rsidRDefault="00654CF0" w:rsidP="00986377">
            <w:r>
              <w:t>Report through Equality &amp; Diversity Committee with recommended actions from findings</w:t>
            </w:r>
          </w:p>
        </w:tc>
        <w:tc>
          <w:tcPr>
            <w:tcW w:w="2409" w:type="dxa"/>
            <w:vAlign w:val="center"/>
          </w:tcPr>
          <w:p w14:paraId="6A48BA46" w14:textId="77777777" w:rsidR="00654CF0" w:rsidRDefault="00654CF0" w:rsidP="00986377">
            <w:r>
              <w:t>CityCare</w:t>
            </w:r>
          </w:p>
          <w:p w14:paraId="031EFF01" w14:textId="77777777" w:rsidR="00654CF0" w:rsidRDefault="00654CF0" w:rsidP="00986377">
            <w:r>
              <w:t xml:space="preserve">Make CityCare a great place to work </w:t>
            </w:r>
          </w:p>
          <w:p w14:paraId="5729683C" w14:textId="77777777" w:rsidR="00654CF0" w:rsidRDefault="00654CF0" w:rsidP="00986377">
            <w:r>
              <w:t>ICS</w:t>
            </w:r>
          </w:p>
          <w:p w14:paraId="6A909958" w14:textId="77777777" w:rsidR="00654CF0" w:rsidRDefault="00654CF0" w:rsidP="00986377">
            <w:r>
              <w:t>A happier workforce</w:t>
            </w:r>
          </w:p>
          <w:p w14:paraId="4857A3C1" w14:textId="77777777" w:rsidR="00654CF0" w:rsidRDefault="00654CF0" w:rsidP="00986377">
            <w:r>
              <w:t xml:space="preserve">Equality Diversity &amp; Inclusion </w:t>
            </w:r>
          </w:p>
          <w:p w14:paraId="6531F455" w14:textId="77777777" w:rsidR="00654CF0" w:rsidRDefault="00654CF0" w:rsidP="00986377">
            <w:r>
              <w:t>Retaining staff</w:t>
            </w:r>
          </w:p>
          <w:p w14:paraId="48775D2F" w14:textId="77777777" w:rsidR="00654CF0" w:rsidRPr="00E14B08" w:rsidRDefault="00654CF0" w:rsidP="00986377">
            <w:r>
              <w:t xml:space="preserve">Enabling cultural change &amp; leadership development </w:t>
            </w:r>
          </w:p>
        </w:tc>
        <w:tc>
          <w:tcPr>
            <w:tcW w:w="993" w:type="dxa"/>
            <w:vAlign w:val="center"/>
          </w:tcPr>
          <w:p w14:paraId="263EBB07" w14:textId="77777777" w:rsidR="00654CF0" w:rsidRDefault="00654CF0" w:rsidP="00986377">
            <w:r>
              <w:t>HR</w:t>
            </w:r>
          </w:p>
        </w:tc>
      </w:tr>
      <w:tr w:rsidR="00654CF0" w:rsidRPr="00E14B08" w14:paraId="3109A6DD" w14:textId="77777777" w:rsidTr="00986377">
        <w:trPr>
          <w:trHeight w:val="4904"/>
        </w:trPr>
        <w:tc>
          <w:tcPr>
            <w:tcW w:w="851" w:type="dxa"/>
            <w:vAlign w:val="center"/>
          </w:tcPr>
          <w:p w14:paraId="59293E77" w14:textId="77777777" w:rsidR="00654CF0" w:rsidRPr="00043E8D" w:rsidRDefault="00654CF0" w:rsidP="00986377">
            <w:r>
              <w:t>4.</w:t>
            </w:r>
          </w:p>
        </w:tc>
        <w:tc>
          <w:tcPr>
            <w:tcW w:w="2977" w:type="dxa"/>
            <w:vAlign w:val="center"/>
          </w:tcPr>
          <w:p w14:paraId="1E4E44A8" w14:textId="77777777" w:rsidR="00654CF0" w:rsidRDefault="00654CF0" w:rsidP="00986377">
            <w:r w:rsidRPr="008943B1">
              <w:t xml:space="preserve">Percentage of </w:t>
            </w:r>
            <w:r>
              <w:t xml:space="preserve">disabled compared to non-disabled staff </w:t>
            </w:r>
            <w:r w:rsidRPr="008943B1">
              <w:t>experiencing harassment</w:t>
            </w:r>
            <w:r>
              <w:t>/</w:t>
            </w:r>
            <w:r w:rsidRPr="008943B1">
              <w:t>bullying</w:t>
            </w:r>
            <w:r>
              <w:t>/</w:t>
            </w:r>
            <w:r w:rsidRPr="008943B1">
              <w:t xml:space="preserve"> abuse from </w:t>
            </w:r>
          </w:p>
          <w:p w14:paraId="3BACAA50" w14:textId="77777777" w:rsidR="00654CF0" w:rsidRDefault="00654CF0" w:rsidP="00986377">
            <w:r>
              <w:t xml:space="preserve">i.   patients / service users /       </w:t>
            </w:r>
          </w:p>
          <w:p w14:paraId="6A0E8B43" w14:textId="77777777" w:rsidR="00654CF0" w:rsidRDefault="00654CF0" w:rsidP="00986377">
            <w:r>
              <w:t xml:space="preserve">     relatives or members of </w:t>
            </w:r>
          </w:p>
          <w:p w14:paraId="4B017F20" w14:textId="77777777" w:rsidR="00654CF0" w:rsidRDefault="00654CF0" w:rsidP="00986377">
            <w:r>
              <w:t xml:space="preserve">     the public</w:t>
            </w:r>
          </w:p>
          <w:p w14:paraId="1376DD26" w14:textId="77777777" w:rsidR="00654CF0" w:rsidRDefault="00654CF0" w:rsidP="00986377">
            <w:r>
              <w:t>ii.  managers</w:t>
            </w:r>
          </w:p>
          <w:p w14:paraId="520EAB35" w14:textId="77777777" w:rsidR="00654CF0" w:rsidRDefault="00654CF0" w:rsidP="00986377">
            <w:r>
              <w:t>iii. other colleagues</w:t>
            </w:r>
          </w:p>
          <w:p w14:paraId="17CAF722" w14:textId="77777777" w:rsidR="00654CF0" w:rsidRDefault="00654CF0" w:rsidP="00986377"/>
          <w:p w14:paraId="607795E3" w14:textId="77777777" w:rsidR="00654CF0" w:rsidRPr="00A140C4" w:rsidRDefault="00654CF0" w:rsidP="00986377">
            <w:pPr>
              <w:rPr>
                <w:i/>
              </w:rPr>
            </w:pPr>
            <w:r w:rsidRPr="00307E28">
              <w:rPr>
                <w:i/>
              </w:rPr>
              <w:t>findings:</w:t>
            </w:r>
          </w:p>
          <w:p w14:paraId="66BE0AB1" w14:textId="77777777" w:rsidR="00654CF0" w:rsidRPr="00A140C4" w:rsidRDefault="00654CF0" w:rsidP="00986377">
            <w:pPr>
              <w:rPr>
                <w:i/>
              </w:rPr>
            </w:pPr>
            <w:r w:rsidRPr="00A140C4">
              <w:rPr>
                <w:i/>
              </w:rPr>
              <w:t xml:space="preserve">i.  disabled staff 35%, </w:t>
            </w:r>
          </w:p>
          <w:p w14:paraId="23AD115A" w14:textId="77777777" w:rsidR="00654CF0" w:rsidRPr="00A140C4" w:rsidRDefault="00654CF0" w:rsidP="00986377">
            <w:pPr>
              <w:rPr>
                <w:i/>
              </w:rPr>
            </w:pPr>
            <w:r w:rsidRPr="00A140C4">
              <w:rPr>
                <w:i/>
              </w:rPr>
              <w:t xml:space="preserve">    non-disabled staff 21%</w:t>
            </w:r>
          </w:p>
          <w:p w14:paraId="417F767F" w14:textId="77777777" w:rsidR="00654CF0" w:rsidRPr="00A140C4" w:rsidRDefault="00654CF0" w:rsidP="00986377">
            <w:pPr>
              <w:rPr>
                <w:i/>
              </w:rPr>
            </w:pPr>
            <w:r w:rsidRPr="00A140C4">
              <w:rPr>
                <w:i/>
              </w:rPr>
              <w:t xml:space="preserve">ii. disabled staff 11%, </w:t>
            </w:r>
          </w:p>
          <w:p w14:paraId="51F1C6F1" w14:textId="77777777" w:rsidR="00654CF0" w:rsidRPr="00A140C4" w:rsidRDefault="00654CF0" w:rsidP="00986377">
            <w:pPr>
              <w:rPr>
                <w:i/>
              </w:rPr>
            </w:pPr>
            <w:r w:rsidRPr="00A140C4">
              <w:rPr>
                <w:i/>
              </w:rPr>
              <w:t xml:space="preserve">    non- disabled staff 4%</w:t>
            </w:r>
          </w:p>
          <w:p w14:paraId="4369FF77" w14:textId="77777777" w:rsidR="00654CF0" w:rsidRPr="00A140C4" w:rsidRDefault="00654CF0" w:rsidP="00986377">
            <w:pPr>
              <w:rPr>
                <w:i/>
              </w:rPr>
            </w:pPr>
            <w:r w:rsidRPr="00A140C4">
              <w:rPr>
                <w:i/>
              </w:rPr>
              <w:t xml:space="preserve">iii. disabled staff 21%, </w:t>
            </w:r>
          </w:p>
          <w:p w14:paraId="547A51FE" w14:textId="77777777" w:rsidR="00654CF0" w:rsidRPr="00E14B08" w:rsidRDefault="00654CF0" w:rsidP="00986377">
            <w:r w:rsidRPr="00A140C4">
              <w:rPr>
                <w:i/>
              </w:rPr>
              <w:t xml:space="preserve">    non-disabled staff 10%</w:t>
            </w:r>
          </w:p>
        </w:tc>
        <w:tc>
          <w:tcPr>
            <w:tcW w:w="5670" w:type="dxa"/>
            <w:vAlign w:val="center"/>
          </w:tcPr>
          <w:p w14:paraId="73A86E56" w14:textId="77777777" w:rsidR="00654CF0" w:rsidRDefault="00654CF0" w:rsidP="00654CF0">
            <w:pPr>
              <w:pStyle w:val="ListParagraph"/>
              <w:numPr>
                <w:ilvl w:val="0"/>
                <w:numId w:val="14"/>
              </w:numPr>
            </w:pPr>
            <w:r>
              <w:t xml:space="preserve">Staff network support group review with reporting through E&amp;D Committee – reporting &amp; peer support with shared lived experience </w:t>
            </w:r>
          </w:p>
          <w:p w14:paraId="1F9DDD1E" w14:textId="77777777" w:rsidR="00654CF0" w:rsidRDefault="00654CF0" w:rsidP="00654CF0">
            <w:pPr>
              <w:pStyle w:val="ListParagraph"/>
              <w:numPr>
                <w:ilvl w:val="0"/>
                <w:numId w:val="14"/>
              </w:numPr>
            </w:pPr>
            <w:r>
              <w:t xml:space="preserve">Managers training &amp; unconscious bias – corporate Induction, management training &amp; HR Recruitment </w:t>
            </w:r>
            <w:r w:rsidRPr="00D074EA">
              <w:t>training.</w:t>
            </w:r>
          </w:p>
          <w:p w14:paraId="063895C1" w14:textId="77777777" w:rsidR="00654CF0" w:rsidRDefault="00654CF0" w:rsidP="00654CF0">
            <w:pPr>
              <w:pStyle w:val="ListParagraph"/>
              <w:numPr>
                <w:ilvl w:val="0"/>
                <w:numId w:val="14"/>
              </w:numPr>
            </w:pPr>
            <w:r>
              <w:t>Survey of staff around bulling &amp; harassment</w:t>
            </w:r>
          </w:p>
          <w:p w14:paraId="43D5B606" w14:textId="77777777" w:rsidR="00654CF0" w:rsidRPr="00D074EA" w:rsidRDefault="00654CF0" w:rsidP="00654CF0">
            <w:pPr>
              <w:pStyle w:val="ListParagraph"/>
              <w:numPr>
                <w:ilvl w:val="0"/>
                <w:numId w:val="14"/>
              </w:numPr>
            </w:pPr>
            <w:r>
              <w:t>Datix reporting with protected characteristic</w:t>
            </w:r>
          </w:p>
          <w:p w14:paraId="78B4E4C2" w14:textId="77777777" w:rsidR="00654CF0" w:rsidRDefault="00654CF0" w:rsidP="00654CF0">
            <w:pPr>
              <w:pStyle w:val="ListParagraph"/>
              <w:numPr>
                <w:ilvl w:val="0"/>
                <w:numId w:val="14"/>
              </w:numPr>
            </w:pPr>
            <w:r w:rsidRPr="00D074EA">
              <w:t>Personal health passport for staff</w:t>
            </w:r>
          </w:p>
          <w:p w14:paraId="4EB8EBD9" w14:textId="77777777" w:rsidR="00654CF0" w:rsidRDefault="00654CF0" w:rsidP="00654CF0">
            <w:pPr>
              <w:pStyle w:val="ListParagraph"/>
              <w:numPr>
                <w:ilvl w:val="0"/>
                <w:numId w:val="14"/>
              </w:numPr>
            </w:pPr>
            <w:r>
              <w:t xml:space="preserve">Role models; senior managers, Exec &amp; Board – visibility with disability staff network &amp; E&amp;D Committee </w:t>
            </w:r>
          </w:p>
          <w:p w14:paraId="273CC9F6" w14:textId="77777777" w:rsidR="00654CF0" w:rsidRPr="00BA426D" w:rsidRDefault="00654CF0" w:rsidP="00986377"/>
        </w:tc>
        <w:tc>
          <w:tcPr>
            <w:tcW w:w="2268" w:type="dxa"/>
            <w:vAlign w:val="center"/>
          </w:tcPr>
          <w:p w14:paraId="621CABF2" w14:textId="77777777" w:rsidR="00654CF0" w:rsidRDefault="00654CF0" w:rsidP="00986377">
            <w:r>
              <w:t xml:space="preserve">Targeted survey results </w:t>
            </w:r>
          </w:p>
          <w:p w14:paraId="00FD4AFE" w14:textId="77777777" w:rsidR="00654CF0" w:rsidRDefault="00654CF0" w:rsidP="00986377">
            <w:r>
              <w:t>Improvement in annual staff survey results 2019</w:t>
            </w:r>
          </w:p>
          <w:p w14:paraId="1032B137" w14:textId="77777777" w:rsidR="00654CF0" w:rsidRDefault="00654CF0" w:rsidP="00986377"/>
          <w:p w14:paraId="03C554A4" w14:textId="77777777" w:rsidR="00654CF0" w:rsidRPr="00E14B08" w:rsidRDefault="00654CF0" w:rsidP="00986377">
            <w:r>
              <w:t>Datix reporting reduction</w:t>
            </w:r>
          </w:p>
        </w:tc>
        <w:tc>
          <w:tcPr>
            <w:tcW w:w="2409" w:type="dxa"/>
            <w:vAlign w:val="center"/>
          </w:tcPr>
          <w:p w14:paraId="444CC566" w14:textId="77777777" w:rsidR="00654CF0" w:rsidRDefault="00654CF0" w:rsidP="00986377">
            <w:r>
              <w:t>CityCare</w:t>
            </w:r>
          </w:p>
          <w:p w14:paraId="503DA385" w14:textId="77777777" w:rsidR="00654CF0" w:rsidRDefault="00654CF0" w:rsidP="00986377">
            <w:r>
              <w:t xml:space="preserve">Make CityCare a great place to work </w:t>
            </w:r>
          </w:p>
          <w:p w14:paraId="67B71628" w14:textId="77777777" w:rsidR="00654CF0" w:rsidRDefault="00654CF0" w:rsidP="00986377"/>
          <w:p w14:paraId="75D9EB7F" w14:textId="77777777" w:rsidR="00654CF0" w:rsidRDefault="00654CF0" w:rsidP="00986377">
            <w:r>
              <w:t>ICS</w:t>
            </w:r>
          </w:p>
          <w:p w14:paraId="442C67B7" w14:textId="77777777" w:rsidR="00654CF0" w:rsidRDefault="00654CF0" w:rsidP="00986377">
            <w:r>
              <w:t>A happier workforce</w:t>
            </w:r>
          </w:p>
          <w:p w14:paraId="7693A5A1" w14:textId="77777777" w:rsidR="00654CF0" w:rsidRDefault="00654CF0" w:rsidP="00986377">
            <w:r>
              <w:t xml:space="preserve">Equality Diversity &amp; Inclusion </w:t>
            </w:r>
          </w:p>
          <w:p w14:paraId="1945FCA3" w14:textId="77777777" w:rsidR="00654CF0" w:rsidRDefault="00654CF0" w:rsidP="00986377">
            <w:r>
              <w:t>Retaining staff</w:t>
            </w:r>
          </w:p>
          <w:p w14:paraId="2CF9C977" w14:textId="77777777" w:rsidR="00654CF0" w:rsidRPr="00E14B08" w:rsidRDefault="00654CF0" w:rsidP="00986377">
            <w:r>
              <w:t xml:space="preserve">Enabling cultural change &amp; leadership development </w:t>
            </w:r>
          </w:p>
        </w:tc>
        <w:tc>
          <w:tcPr>
            <w:tcW w:w="993" w:type="dxa"/>
            <w:vAlign w:val="center"/>
          </w:tcPr>
          <w:p w14:paraId="05B2A251" w14:textId="77777777" w:rsidR="00654CF0" w:rsidRPr="006A61FB" w:rsidRDefault="00654CF0" w:rsidP="00986377">
            <w:r>
              <w:t>ED &amp; OD</w:t>
            </w:r>
          </w:p>
        </w:tc>
      </w:tr>
      <w:tr w:rsidR="00654CF0" w:rsidRPr="00E14B08" w14:paraId="3FA02F20" w14:textId="77777777" w:rsidTr="00986377">
        <w:trPr>
          <w:trHeight w:val="4089"/>
        </w:trPr>
        <w:tc>
          <w:tcPr>
            <w:tcW w:w="851" w:type="dxa"/>
            <w:vAlign w:val="center"/>
          </w:tcPr>
          <w:p w14:paraId="5A5330EB" w14:textId="77777777" w:rsidR="00654CF0" w:rsidRPr="00043E8D" w:rsidRDefault="00654CF0" w:rsidP="00986377">
            <w:r>
              <w:t>6.</w:t>
            </w:r>
          </w:p>
        </w:tc>
        <w:tc>
          <w:tcPr>
            <w:tcW w:w="2977" w:type="dxa"/>
            <w:vAlign w:val="center"/>
          </w:tcPr>
          <w:p w14:paraId="44888FE5" w14:textId="77777777" w:rsidR="00654CF0" w:rsidRDefault="00654CF0" w:rsidP="00986377">
            <w:r w:rsidRPr="008943B1">
              <w:t>Q1</w:t>
            </w:r>
            <w:r>
              <w:t>1</w:t>
            </w:r>
            <w:r w:rsidRPr="008943B1">
              <w:t xml:space="preserve">. </w:t>
            </w:r>
            <w:r>
              <w:t>Percentage of Disabled staff compared to non-disabled staff saying they have felt pressure from their manager to come to work, despite non feeling  well enough to perform their duties</w:t>
            </w:r>
          </w:p>
          <w:p w14:paraId="46052CF1" w14:textId="77777777" w:rsidR="00654CF0" w:rsidRDefault="00654CF0" w:rsidP="00986377"/>
          <w:p w14:paraId="4F99F0D7" w14:textId="77777777" w:rsidR="00654CF0" w:rsidRPr="00B82CBC" w:rsidRDefault="00654CF0" w:rsidP="00986377">
            <w:pPr>
              <w:rPr>
                <w:i/>
              </w:rPr>
            </w:pPr>
            <w:r w:rsidRPr="00B82CBC">
              <w:rPr>
                <w:i/>
              </w:rPr>
              <w:t>Findings:</w:t>
            </w:r>
            <w:r>
              <w:rPr>
                <w:i/>
              </w:rPr>
              <w:t xml:space="preserve"> disabled staff 22%, and increase on the previous period of +5.3%.  for </w:t>
            </w:r>
            <w:r w:rsidR="00AB33FC">
              <w:rPr>
                <w:i/>
              </w:rPr>
              <w:t>non-disabled</w:t>
            </w:r>
            <w:r>
              <w:rPr>
                <w:i/>
              </w:rPr>
              <w:t xml:space="preserve"> staff 16%, an increase of 2% from the previous period </w:t>
            </w:r>
          </w:p>
        </w:tc>
        <w:tc>
          <w:tcPr>
            <w:tcW w:w="5670" w:type="dxa"/>
            <w:vAlign w:val="center"/>
          </w:tcPr>
          <w:p w14:paraId="5FB95965" w14:textId="77777777" w:rsidR="00654CF0" w:rsidRDefault="00654CF0" w:rsidP="00654CF0">
            <w:pPr>
              <w:pStyle w:val="ListParagraph"/>
              <w:numPr>
                <w:ilvl w:val="0"/>
                <w:numId w:val="15"/>
              </w:numPr>
            </w:pPr>
            <w:r>
              <w:t>Personal health passport</w:t>
            </w:r>
          </w:p>
          <w:p w14:paraId="64A76A1B" w14:textId="77777777" w:rsidR="00654CF0" w:rsidRDefault="00654CF0" w:rsidP="00654CF0">
            <w:pPr>
              <w:pStyle w:val="ListParagraph"/>
              <w:numPr>
                <w:ilvl w:val="0"/>
                <w:numId w:val="15"/>
              </w:numPr>
            </w:pPr>
            <w:r>
              <w:t>Sickness and absence process; review and inform managers &amp; staff</w:t>
            </w:r>
          </w:p>
          <w:p w14:paraId="059E75AA" w14:textId="77777777" w:rsidR="00654CF0" w:rsidRPr="00B61BE5" w:rsidRDefault="00654CF0" w:rsidP="00654CF0">
            <w:pPr>
              <w:pStyle w:val="ListParagraph"/>
              <w:numPr>
                <w:ilvl w:val="0"/>
                <w:numId w:val="15"/>
              </w:numPr>
            </w:pPr>
            <w:r>
              <w:t>Health and wellbeing conversations at regular one to one management supervision</w:t>
            </w:r>
          </w:p>
        </w:tc>
        <w:tc>
          <w:tcPr>
            <w:tcW w:w="2268" w:type="dxa"/>
            <w:vAlign w:val="center"/>
          </w:tcPr>
          <w:p w14:paraId="2B14A4CB" w14:textId="77777777" w:rsidR="00654CF0" w:rsidRPr="00C639B1" w:rsidRDefault="00654CF0" w:rsidP="00986377">
            <w:r w:rsidRPr="00C639B1">
              <w:t>Improvement in annual staff survey results 2020</w:t>
            </w:r>
          </w:p>
          <w:p w14:paraId="5202D5C3" w14:textId="77777777" w:rsidR="00654CF0" w:rsidRPr="00C639B1" w:rsidRDefault="00654CF0" w:rsidP="00986377"/>
          <w:p w14:paraId="51CF87C2" w14:textId="77777777" w:rsidR="00654CF0" w:rsidRPr="00C639B1" w:rsidRDefault="00654CF0" w:rsidP="00986377">
            <w:r w:rsidRPr="00C639B1">
              <w:t>Feedback from disability/LTC staff network</w:t>
            </w:r>
          </w:p>
        </w:tc>
        <w:tc>
          <w:tcPr>
            <w:tcW w:w="2409" w:type="dxa"/>
            <w:vAlign w:val="center"/>
          </w:tcPr>
          <w:p w14:paraId="2198093A" w14:textId="77777777" w:rsidR="00654CF0" w:rsidRDefault="00654CF0" w:rsidP="00986377">
            <w:r>
              <w:t>CityCare</w:t>
            </w:r>
          </w:p>
          <w:p w14:paraId="60A6B130" w14:textId="77777777" w:rsidR="00654CF0" w:rsidRDefault="00654CF0" w:rsidP="00986377">
            <w:r>
              <w:t xml:space="preserve">Make CityCare a great place to work </w:t>
            </w:r>
          </w:p>
          <w:p w14:paraId="75E86456" w14:textId="77777777" w:rsidR="00654CF0" w:rsidRDefault="00654CF0" w:rsidP="00986377"/>
          <w:p w14:paraId="6F5E38A4" w14:textId="77777777" w:rsidR="00654CF0" w:rsidRDefault="00654CF0" w:rsidP="00986377">
            <w:r>
              <w:t>ICS</w:t>
            </w:r>
          </w:p>
          <w:p w14:paraId="0CAFE018" w14:textId="77777777" w:rsidR="00654CF0" w:rsidRDefault="00654CF0" w:rsidP="00986377">
            <w:r>
              <w:t>A happier workforce</w:t>
            </w:r>
          </w:p>
          <w:p w14:paraId="5234BD94" w14:textId="77777777" w:rsidR="00654CF0" w:rsidRDefault="00654CF0" w:rsidP="00986377">
            <w:r>
              <w:t xml:space="preserve">Equality Diversity &amp; Inclusion </w:t>
            </w:r>
          </w:p>
          <w:p w14:paraId="4C59ADD5" w14:textId="77777777" w:rsidR="00654CF0" w:rsidRDefault="00654CF0" w:rsidP="00986377">
            <w:r>
              <w:t>Retaining staff</w:t>
            </w:r>
          </w:p>
          <w:p w14:paraId="276EA0C4" w14:textId="77777777" w:rsidR="00654CF0" w:rsidRPr="00E14B08" w:rsidRDefault="00654CF0" w:rsidP="00986377">
            <w:r>
              <w:t xml:space="preserve">Enabling cultural change &amp; leadership development </w:t>
            </w:r>
          </w:p>
        </w:tc>
        <w:tc>
          <w:tcPr>
            <w:tcW w:w="993" w:type="dxa"/>
            <w:vAlign w:val="center"/>
          </w:tcPr>
          <w:p w14:paraId="5A1A579E" w14:textId="77777777" w:rsidR="00654CF0" w:rsidRPr="006A61FB" w:rsidRDefault="00654CF0" w:rsidP="00986377">
            <w:r>
              <w:t>ED &amp; HR</w:t>
            </w:r>
          </w:p>
        </w:tc>
      </w:tr>
    </w:tbl>
    <w:p w14:paraId="7F3CB996" w14:textId="77777777" w:rsidR="00654CF0" w:rsidRDefault="00654CF0" w:rsidP="00654CF0">
      <w:pPr>
        <w:rPr>
          <w:rFonts w:ascii="Arial" w:hAnsi="Arial" w:cs="Arial"/>
          <w:b/>
          <w:sz w:val="24"/>
        </w:rPr>
      </w:pPr>
    </w:p>
    <w:p w14:paraId="57A89CF6" w14:textId="77777777" w:rsidR="00654CF0" w:rsidRDefault="00654CF0" w:rsidP="00654CF0">
      <w:pPr>
        <w:rPr>
          <w:rFonts w:ascii="Arial" w:hAnsi="Arial" w:cs="Arial"/>
          <w:b/>
          <w:sz w:val="24"/>
        </w:rPr>
      </w:pPr>
    </w:p>
    <w:p w14:paraId="7A9A71BD" w14:textId="77777777" w:rsidR="00654CF0" w:rsidRPr="002C7A62" w:rsidRDefault="00654CF0" w:rsidP="00654CF0">
      <w:pPr>
        <w:rPr>
          <w:rFonts w:ascii="Arial" w:hAnsi="Arial" w:cs="Arial"/>
          <w:b/>
          <w:sz w:val="24"/>
        </w:rPr>
      </w:pPr>
      <w:r w:rsidRPr="002C7A62">
        <w:rPr>
          <w:rFonts w:ascii="Arial" w:hAnsi="Arial" w:cs="Arial"/>
          <w:b/>
          <w:sz w:val="24"/>
        </w:rPr>
        <w:t>Assurance &amp; Monitoring:</w:t>
      </w:r>
    </w:p>
    <w:p w14:paraId="120A60D7" w14:textId="77777777" w:rsidR="00654CF0" w:rsidRPr="008778F5" w:rsidRDefault="00654CF0" w:rsidP="00654CF0">
      <w:pPr>
        <w:spacing w:after="0"/>
        <w:rPr>
          <w:rFonts w:ascii="Arial" w:hAnsi="Arial" w:cs="Arial"/>
        </w:rPr>
      </w:pPr>
      <w:r w:rsidRPr="008778F5">
        <w:rPr>
          <w:rFonts w:ascii="Arial" w:hAnsi="Arial" w:cs="Arial"/>
        </w:rPr>
        <w:t>Collaboration will be with the disability staff network support group</w:t>
      </w:r>
      <w:r>
        <w:rPr>
          <w:rFonts w:ascii="Arial" w:hAnsi="Arial" w:cs="Arial"/>
        </w:rPr>
        <w:t>, the Equality &amp; Diversity Task and Finish Group</w:t>
      </w:r>
      <w:r w:rsidRPr="008778F5">
        <w:rPr>
          <w:rFonts w:ascii="Arial" w:hAnsi="Arial" w:cs="Arial"/>
        </w:rPr>
        <w:t xml:space="preserve"> and the Human Resources  &amp; Organisational Development Group</w:t>
      </w:r>
    </w:p>
    <w:p w14:paraId="3331D147" w14:textId="77777777" w:rsidR="00654CF0" w:rsidRPr="008778F5" w:rsidRDefault="00654CF0" w:rsidP="00654CF0">
      <w:pPr>
        <w:spacing w:after="0"/>
        <w:rPr>
          <w:rFonts w:ascii="Arial" w:hAnsi="Arial" w:cs="Arial"/>
        </w:rPr>
      </w:pPr>
      <w:r w:rsidRPr="008778F5">
        <w:rPr>
          <w:rFonts w:ascii="Arial" w:hAnsi="Arial" w:cs="Arial"/>
        </w:rPr>
        <w:t>Progress will be monitored through the Equality &amp; Diversity Committee</w:t>
      </w:r>
    </w:p>
    <w:p w14:paraId="19365AFA" w14:textId="77777777" w:rsidR="00654CF0" w:rsidRPr="008778F5" w:rsidRDefault="00654CF0" w:rsidP="00654CF0">
      <w:pPr>
        <w:spacing w:after="0"/>
        <w:rPr>
          <w:rFonts w:ascii="Arial" w:hAnsi="Arial" w:cs="Arial"/>
        </w:rPr>
      </w:pPr>
      <w:r w:rsidRPr="008778F5">
        <w:rPr>
          <w:rFonts w:ascii="Arial" w:hAnsi="Arial" w:cs="Arial"/>
        </w:rPr>
        <w:t>Assurance will be provided to the Clinical Commissioning Group</w:t>
      </w:r>
    </w:p>
    <w:p w14:paraId="554CD58D" w14:textId="77777777" w:rsidR="00E910D1" w:rsidRPr="0044215F" w:rsidRDefault="00E910D1" w:rsidP="00045005">
      <w:pPr>
        <w:tabs>
          <w:tab w:val="center" w:pos="4320"/>
          <w:tab w:val="right" w:pos="8640"/>
        </w:tabs>
        <w:spacing w:after="0" w:line="240" w:lineRule="auto"/>
        <w:ind w:left="-1134"/>
        <w:rPr>
          <w:rFonts w:ascii="Arial" w:hAnsi="Arial" w:cs="Arial"/>
          <w:color w:val="7030A0"/>
          <w:szCs w:val="24"/>
        </w:rPr>
      </w:pPr>
    </w:p>
    <w:sectPr w:rsidR="00E910D1" w:rsidRPr="0044215F" w:rsidSect="00586334">
      <w:pgSz w:w="16838" w:h="11906" w:orient="landscape"/>
      <w:pgMar w:top="1440" w:right="144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65F0"/>
    <w:multiLevelType w:val="hybridMultilevel"/>
    <w:tmpl w:val="E9506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736E47"/>
    <w:multiLevelType w:val="hybridMultilevel"/>
    <w:tmpl w:val="7200CB6A"/>
    <w:lvl w:ilvl="0" w:tplc="312002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581BA1"/>
    <w:multiLevelType w:val="hybridMultilevel"/>
    <w:tmpl w:val="FEEC4C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EA349E"/>
    <w:multiLevelType w:val="hybridMultilevel"/>
    <w:tmpl w:val="EEB8C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361443"/>
    <w:multiLevelType w:val="hybridMultilevel"/>
    <w:tmpl w:val="1B027E68"/>
    <w:lvl w:ilvl="0" w:tplc="C7545876">
      <w:start w:val="1"/>
      <w:numFmt w:val="decimal"/>
      <w:lvlText w:val="%1."/>
      <w:lvlJc w:val="left"/>
      <w:pPr>
        <w:ind w:left="360" w:hanging="360"/>
      </w:pPr>
      <w:rPr>
        <w:rFont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560A0C"/>
    <w:multiLevelType w:val="hybridMultilevel"/>
    <w:tmpl w:val="5A74752C"/>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A22F0"/>
    <w:multiLevelType w:val="hybridMultilevel"/>
    <w:tmpl w:val="5C7A4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EB7549"/>
    <w:multiLevelType w:val="hybridMultilevel"/>
    <w:tmpl w:val="A30EF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290E5B"/>
    <w:multiLevelType w:val="hybridMultilevel"/>
    <w:tmpl w:val="D260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494CB9"/>
    <w:multiLevelType w:val="hybridMultilevel"/>
    <w:tmpl w:val="D1402E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794A5A"/>
    <w:multiLevelType w:val="hybridMultilevel"/>
    <w:tmpl w:val="4016E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EB197A"/>
    <w:multiLevelType w:val="hybridMultilevel"/>
    <w:tmpl w:val="0D82B406"/>
    <w:lvl w:ilvl="0" w:tplc="08090019">
      <w:start w:val="1"/>
      <w:numFmt w:val="lowerLetter"/>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2" w15:restartNumberingAfterBreak="0">
    <w:nsid w:val="655539EC"/>
    <w:multiLevelType w:val="hybridMultilevel"/>
    <w:tmpl w:val="00CCCE3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D43307"/>
    <w:multiLevelType w:val="hybridMultilevel"/>
    <w:tmpl w:val="C6AAD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591F77"/>
    <w:multiLevelType w:val="hybridMultilevel"/>
    <w:tmpl w:val="300455E8"/>
    <w:lvl w:ilvl="0" w:tplc="1FB81F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F323DB"/>
    <w:multiLevelType w:val="hybridMultilevel"/>
    <w:tmpl w:val="666E1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7C701E"/>
    <w:multiLevelType w:val="hybridMultilevel"/>
    <w:tmpl w:val="BAA83A4E"/>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F1E93"/>
    <w:multiLevelType w:val="hybridMultilevel"/>
    <w:tmpl w:val="26608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060ED9"/>
    <w:multiLevelType w:val="hybridMultilevel"/>
    <w:tmpl w:val="99F004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613A79"/>
    <w:multiLevelType w:val="hybridMultilevel"/>
    <w:tmpl w:val="235CDA52"/>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B109F4"/>
    <w:multiLevelType w:val="hybridMultilevel"/>
    <w:tmpl w:val="DCA0A1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696602"/>
    <w:multiLevelType w:val="hybridMultilevel"/>
    <w:tmpl w:val="38CAF21E"/>
    <w:lvl w:ilvl="0" w:tplc="08090001">
      <w:start w:val="1"/>
      <w:numFmt w:val="bullet"/>
      <w:lvlText w:val=""/>
      <w:lvlJc w:val="left"/>
      <w:pPr>
        <w:ind w:left="360" w:hanging="360"/>
      </w:pPr>
      <w:rPr>
        <w:rFonts w:ascii="Symbol" w:hAnsi="Symbol" w:hint="default"/>
      </w:rPr>
    </w:lvl>
    <w:lvl w:ilvl="1" w:tplc="0644DAC6">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2"/>
  </w:num>
  <w:num w:numId="4">
    <w:abstractNumId w:val="20"/>
  </w:num>
  <w:num w:numId="5">
    <w:abstractNumId w:val="18"/>
  </w:num>
  <w:num w:numId="6">
    <w:abstractNumId w:val="2"/>
  </w:num>
  <w:num w:numId="7">
    <w:abstractNumId w:val="16"/>
  </w:num>
  <w:num w:numId="8">
    <w:abstractNumId w:val="17"/>
  </w:num>
  <w:num w:numId="9">
    <w:abstractNumId w:val="11"/>
  </w:num>
  <w:num w:numId="10">
    <w:abstractNumId w:val="1"/>
  </w:num>
  <w:num w:numId="11">
    <w:abstractNumId w:val="10"/>
  </w:num>
  <w:num w:numId="12">
    <w:abstractNumId w:val="8"/>
  </w:num>
  <w:num w:numId="13">
    <w:abstractNumId w:val="3"/>
  </w:num>
  <w:num w:numId="14">
    <w:abstractNumId w:val="14"/>
  </w:num>
  <w:num w:numId="15">
    <w:abstractNumId w:val="6"/>
  </w:num>
  <w:num w:numId="16">
    <w:abstractNumId w:val="0"/>
  </w:num>
  <w:num w:numId="17">
    <w:abstractNumId w:val="13"/>
  </w:num>
  <w:num w:numId="18">
    <w:abstractNumId w:val="7"/>
  </w:num>
  <w:num w:numId="19">
    <w:abstractNumId w:val="15"/>
  </w:num>
  <w:num w:numId="20">
    <w:abstractNumId w:val="5"/>
  </w:num>
  <w:num w:numId="21">
    <w:abstractNumId w:val="19"/>
  </w:num>
  <w:num w:numId="22">
    <w:abstractNumId w:val="2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0"/>
  </w:num>
  <w:num w:numId="30">
    <w:abstractNumId w:val="15"/>
  </w:num>
  <w:num w:numId="31">
    <w:abstractNumId w:val="10"/>
  </w:num>
  <w:num w:numId="32">
    <w:abstractNumId w:val="3"/>
  </w:num>
  <w:num w:numId="33">
    <w:abstractNumId w:val="1"/>
  </w:num>
  <w:num w:numId="34">
    <w:abstractNumId w:val="16"/>
  </w:num>
  <w:num w:numId="35">
    <w:abstractNumId w:val="14"/>
  </w:num>
  <w:num w:numId="36">
    <w:abstractNumId w:val="7"/>
  </w:num>
  <w:num w:numId="37">
    <w:abstractNumId w:val="17"/>
  </w:num>
  <w:num w:numId="38">
    <w:abstractNumId w:val="5"/>
  </w:num>
  <w:num w:numId="39">
    <w:abstractNumId w:val="6"/>
  </w:num>
  <w:num w:numId="40">
    <w:abstractNumId w:val="13"/>
  </w:num>
  <w:num w:numId="41">
    <w:abstractNumId w:val="1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52"/>
    <w:rsid w:val="00045005"/>
    <w:rsid w:val="0018140A"/>
    <w:rsid w:val="001B36B7"/>
    <w:rsid w:val="001D2FD9"/>
    <w:rsid w:val="002406A4"/>
    <w:rsid w:val="00274652"/>
    <w:rsid w:val="002915A7"/>
    <w:rsid w:val="0035575C"/>
    <w:rsid w:val="003A36A6"/>
    <w:rsid w:val="0044215F"/>
    <w:rsid w:val="00586334"/>
    <w:rsid w:val="005B4175"/>
    <w:rsid w:val="00606004"/>
    <w:rsid w:val="00654CF0"/>
    <w:rsid w:val="00675D42"/>
    <w:rsid w:val="007D109C"/>
    <w:rsid w:val="007F713B"/>
    <w:rsid w:val="00981958"/>
    <w:rsid w:val="009D7571"/>
    <w:rsid w:val="009E180B"/>
    <w:rsid w:val="00AB33FC"/>
    <w:rsid w:val="00AB3BA9"/>
    <w:rsid w:val="00AF17D0"/>
    <w:rsid w:val="00B677EE"/>
    <w:rsid w:val="00BF7885"/>
    <w:rsid w:val="00C07BE2"/>
    <w:rsid w:val="00C660E2"/>
    <w:rsid w:val="00C826EB"/>
    <w:rsid w:val="00CC0CED"/>
    <w:rsid w:val="00CC19C8"/>
    <w:rsid w:val="00D9027E"/>
    <w:rsid w:val="00DF36E9"/>
    <w:rsid w:val="00E910D1"/>
    <w:rsid w:val="00EB3514"/>
    <w:rsid w:val="00ED31F5"/>
    <w:rsid w:val="00F138F7"/>
    <w:rsid w:val="00FE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B7C7"/>
  <w15:docId w15:val="{309B0BB0-28D2-4DC6-A01E-C8034EC1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13B"/>
    <w:pPr>
      <w:ind w:left="720"/>
      <w:contextualSpacing/>
    </w:pPr>
  </w:style>
  <w:style w:type="table" w:styleId="TableGrid">
    <w:name w:val="Table Grid"/>
    <w:basedOn w:val="TableNormal"/>
    <w:uiPriority w:val="59"/>
    <w:rsid w:val="00E91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0D1"/>
    <w:rPr>
      <w:color w:val="0000FF" w:themeColor="hyperlink"/>
      <w:u w:val="single"/>
    </w:rPr>
  </w:style>
  <w:style w:type="character" w:styleId="FootnoteReference">
    <w:name w:val="footnote reference"/>
    <w:basedOn w:val="DefaultParagraphFont"/>
    <w:uiPriority w:val="99"/>
    <w:semiHidden/>
    <w:unhideWhenUsed/>
    <w:rsid w:val="00E910D1"/>
    <w:rPr>
      <w:vertAlign w:val="superscript"/>
    </w:rPr>
  </w:style>
  <w:style w:type="paragraph" w:customStyle="1" w:styleId="Pa1">
    <w:name w:val="Pa1"/>
    <w:basedOn w:val="Normal"/>
    <w:next w:val="Normal"/>
    <w:uiPriority w:val="99"/>
    <w:rsid w:val="00E910D1"/>
    <w:pPr>
      <w:autoSpaceDE w:val="0"/>
      <w:autoSpaceDN w:val="0"/>
      <w:adjustRightInd w:val="0"/>
      <w:spacing w:after="0" w:line="241" w:lineRule="atLeast"/>
    </w:pPr>
    <w:rPr>
      <w:rFonts w:ascii="Frutiger LT Pro 45 Light" w:hAnsi="Frutiger LT Pro 45 Light"/>
      <w:sz w:val="24"/>
      <w:szCs w:val="24"/>
    </w:rPr>
  </w:style>
  <w:style w:type="character" w:customStyle="1" w:styleId="A7">
    <w:name w:val="A7"/>
    <w:uiPriority w:val="99"/>
    <w:rsid w:val="00E910D1"/>
    <w:rPr>
      <w:rFonts w:cs="Frutiger LT Pro 45 Light"/>
      <w:b/>
      <w:bCs/>
      <w:color w:val="000000"/>
      <w:sz w:val="18"/>
      <w:szCs w:val="18"/>
    </w:rPr>
  </w:style>
  <w:style w:type="table" w:customStyle="1" w:styleId="TableGrid8">
    <w:name w:val="Table Grid8"/>
    <w:basedOn w:val="TableNormal"/>
    <w:next w:val="TableGrid"/>
    <w:uiPriority w:val="59"/>
    <w:rsid w:val="00E910D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60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8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cambridge@nhs.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4447</Words>
  <Characters>25351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Cambfio2</dc:creator>
  <cp:lastModifiedBy>Katy Khan</cp:lastModifiedBy>
  <cp:revision>2</cp:revision>
  <dcterms:created xsi:type="dcterms:W3CDTF">2021-03-24T12:48:00Z</dcterms:created>
  <dcterms:modified xsi:type="dcterms:W3CDTF">2021-03-24T12:48:00Z</dcterms:modified>
</cp:coreProperties>
</file>